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C47B5" w14:textId="2A2FFFF9" w:rsidR="00C87567" w:rsidRPr="004307BA" w:rsidRDefault="00C87567" w:rsidP="000F0729">
      <w:pPr>
        <w:jc w:val="center"/>
        <w:rPr>
          <w:rFonts w:ascii="Arial" w:hAnsi="Arial" w:cs="Arial"/>
        </w:rPr>
      </w:pPr>
      <w:r w:rsidRPr="004307BA">
        <w:rPr>
          <w:rFonts w:ascii="Arial" w:hAnsi="Arial" w:cs="Arial"/>
          <w:b/>
        </w:rPr>
        <w:t xml:space="preserve">Consulta de Acuerdo Marco </w:t>
      </w:r>
      <w:r w:rsidR="00D70E3A" w:rsidRPr="004307BA">
        <w:rPr>
          <w:rFonts w:ascii="Arial" w:hAnsi="Arial" w:cs="Arial"/>
          <w:b/>
        </w:rPr>
        <w:t xml:space="preserve">de </w:t>
      </w:r>
      <w:r w:rsidRPr="004307BA">
        <w:rPr>
          <w:rFonts w:ascii="Arial" w:hAnsi="Arial" w:cs="Arial"/>
          <w:b/>
        </w:rPr>
        <w:t xml:space="preserve">Precios o Instrumentos de Agregación a la Demanda Aplicables al Proceso EP </w:t>
      </w:r>
      <w:r w:rsidR="001F6E2E">
        <w:rPr>
          <w:rFonts w:ascii="Arial" w:hAnsi="Arial" w:cs="Arial"/>
          <w:b/>
        </w:rPr>
        <w:t>41</w:t>
      </w:r>
      <w:r w:rsidR="00A2415C">
        <w:rPr>
          <w:rFonts w:ascii="Arial" w:hAnsi="Arial" w:cs="Arial"/>
          <w:b/>
        </w:rPr>
        <w:t>296</w:t>
      </w:r>
    </w:p>
    <w:p w14:paraId="2F57F453" w14:textId="77777777" w:rsidR="00C87567" w:rsidRPr="004307BA" w:rsidRDefault="00C87567" w:rsidP="00527286">
      <w:pPr>
        <w:jc w:val="both"/>
        <w:rPr>
          <w:rFonts w:ascii="Arial" w:eastAsia="Arial" w:hAnsi="Arial" w:cs="Arial"/>
        </w:rPr>
      </w:pPr>
    </w:p>
    <w:p w14:paraId="5C44DA82" w14:textId="77777777" w:rsidR="00C87567" w:rsidRPr="004307BA" w:rsidRDefault="00C87567" w:rsidP="00527286">
      <w:pPr>
        <w:jc w:val="both"/>
        <w:rPr>
          <w:rFonts w:ascii="Arial" w:hAnsi="Arial" w:cs="Arial"/>
        </w:rPr>
      </w:pPr>
    </w:p>
    <w:p w14:paraId="587F9C92" w14:textId="238A31DB" w:rsidR="00C87567" w:rsidRPr="004307BA" w:rsidRDefault="00C87567" w:rsidP="00527286">
      <w:pPr>
        <w:jc w:val="both"/>
        <w:rPr>
          <w:rFonts w:ascii="Arial" w:hAnsi="Arial" w:cs="Arial"/>
          <w:snapToGrid w:val="0"/>
        </w:rPr>
      </w:pPr>
      <w:r w:rsidRPr="004307BA">
        <w:rPr>
          <w:rFonts w:ascii="Arial" w:hAnsi="Arial" w:cs="Arial"/>
          <w:snapToGrid w:val="0"/>
        </w:rPr>
        <w:t xml:space="preserve">El suscrito </w:t>
      </w:r>
      <w:r w:rsidR="00A2415C">
        <w:rPr>
          <w:rFonts w:ascii="Arial" w:hAnsi="Arial" w:cs="Arial"/>
          <w:lang w:val="es-MX"/>
        </w:rPr>
        <w:t>Jaqueline Olarte Ospina</w:t>
      </w:r>
      <w:r w:rsidR="007E6CC8">
        <w:rPr>
          <w:rFonts w:ascii="Arial" w:hAnsi="Arial" w:cs="Arial"/>
          <w:snapToGrid w:val="0"/>
        </w:rPr>
        <w:t>,</w:t>
      </w:r>
      <w:r w:rsidRPr="004307BA">
        <w:rPr>
          <w:rFonts w:ascii="Arial" w:hAnsi="Arial" w:cs="Arial"/>
          <w:snapToGrid w:val="0"/>
        </w:rPr>
        <w:t xml:space="preserve"> identificado con la C.C. </w:t>
      </w:r>
      <w:r w:rsidR="00A2415C" w:rsidRPr="00A2415C">
        <w:rPr>
          <w:rFonts w:ascii="Arial" w:hAnsi="Arial" w:cs="Arial"/>
          <w:snapToGrid w:val="0"/>
        </w:rPr>
        <w:t>32</w:t>
      </w:r>
      <w:r w:rsidR="00A2415C">
        <w:rPr>
          <w:rFonts w:ascii="Arial" w:hAnsi="Arial" w:cs="Arial"/>
          <w:snapToGrid w:val="0"/>
        </w:rPr>
        <w:t>.</w:t>
      </w:r>
      <w:r w:rsidR="00A2415C" w:rsidRPr="00A2415C">
        <w:rPr>
          <w:rFonts w:ascii="Arial" w:hAnsi="Arial" w:cs="Arial"/>
          <w:snapToGrid w:val="0"/>
        </w:rPr>
        <w:t>107</w:t>
      </w:r>
      <w:r w:rsidR="00A2415C">
        <w:rPr>
          <w:rFonts w:ascii="Arial" w:hAnsi="Arial" w:cs="Arial"/>
          <w:snapToGrid w:val="0"/>
        </w:rPr>
        <w:t>.</w:t>
      </w:r>
      <w:r w:rsidR="00A2415C" w:rsidRPr="00A2415C">
        <w:rPr>
          <w:rFonts w:ascii="Arial" w:hAnsi="Arial" w:cs="Arial"/>
          <w:snapToGrid w:val="0"/>
        </w:rPr>
        <w:t xml:space="preserve">105 </w:t>
      </w:r>
      <w:r w:rsidRPr="004307BA">
        <w:rPr>
          <w:rFonts w:ascii="Arial" w:hAnsi="Arial" w:cs="Arial"/>
          <w:snapToGrid w:val="0"/>
        </w:rPr>
        <w:t xml:space="preserve">rol técnico en EP </w:t>
      </w:r>
      <w:r w:rsidR="001F6E2E">
        <w:rPr>
          <w:rFonts w:ascii="Arial" w:hAnsi="Arial" w:cs="Arial"/>
          <w:snapToGrid w:val="0"/>
        </w:rPr>
        <w:t>41</w:t>
      </w:r>
      <w:r w:rsidR="00A2415C">
        <w:rPr>
          <w:rFonts w:ascii="Arial" w:hAnsi="Arial" w:cs="Arial"/>
          <w:snapToGrid w:val="0"/>
        </w:rPr>
        <w:t>296</w:t>
      </w:r>
      <w:r w:rsidRPr="004307BA">
        <w:rPr>
          <w:rFonts w:ascii="Arial" w:hAnsi="Arial" w:cs="Arial"/>
          <w:snapToGrid w:val="0"/>
        </w:rPr>
        <w:t xml:space="preserve">, cuyo objeto </w:t>
      </w:r>
      <w:r w:rsidRPr="007E6CC8">
        <w:rPr>
          <w:rFonts w:ascii="Arial" w:hAnsi="Arial" w:cs="Arial"/>
          <w:snapToGrid w:val="0"/>
        </w:rPr>
        <w:t xml:space="preserve">es </w:t>
      </w:r>
      <w:r w:rsidRPr="007E6CC8">
        <w:rPr>
          <w:rFonts w:ascii="Arial" w:eastAsia="Batang" w:hAnsi="Arial" w:cs="Arial"/>
          <w:snapToGrid w:val="0"/>
        </w:rPr>
        <w:t>“</w:t>
      </w:r>
      <w:r w:rsidR="00A2415C" w:rsidRPr="00A2415C">
        <w:rPr>
          <w:rFonts w:ascii="Arial" w:eastAsia="Batang" w:hAnsi="Arial" w:cs="Arial"/>
          <w:snapToGrid w:val="0"/>
        </w:rPr>
        <w:t>Suministrar elementos e implementos de aseo y cafetería.</w:t>
      </w:r>
      <w:r w:rsidRPr="007E6CC8">
        <w:rPr>
          <w:rFonts w:ascii="Arial" w:hAnsi="Arial" w:cs="Arial"/>
          <w:snapToGrid w:val="0"/>
        </w:rPr>
        <w:t>”, certifico</w:t>
      </w:r>
      <w:r w:rsidRPr="004307BA">
        <w:rPr>
          <w:rFonts w:ascii="Arial" w:hAnsi="Arial" w:cs="Arial"/>
          <w:snapToGrid w:val="0"/>
        </w:rPr>
        <w:t xml:space="preserve"> que:</w:t>
      </w:r>
    </w:p>
    <w:p w14:paraId="32A663BB" w14:textId="77777777" w:rsidR="00C87567" w:rsidRPr="004307BA" w:rsidRDefault="00C87567" w:rsidP="00527286">
      <w:pPr>
        <w:jc w:val="both"/>
        <w:rPr>
          <w:rFonts w:ascii="Arial" w:hAnsi="Arial" w:cs="Arial"/>
          <w:snapToGrid w:val="0"/>
        </w:rPr>
      </w:pPr>
    </w:p>
    <w:p w14:paraId="03C11121" w14:textId="77777777" w:rsidR="00C87567" w:rsidRPr="004307BA" w:rsidRDefault="00C87567" w:rsidP="00527286">
      <w:pPr>
        <w:jc w:val="both"/>
        <w:rPr>
          <w:rFonts w:ascii="Arial" w:hAnsi="Arial" w:cs="Arial"/>
        </w:rPr>
      </w:pPr>
      <w:r w:rsidRPr="004307BA">
        <w:rPr>
          <w:rFonts w:ascii="Arial" w:hAnsi="Arial" w:cs="Arial"/>
          <w:snapToGrid w:val="0"/>
        </w:rPr>
        <w:t>(Marcar con una X):  </w:t>
      </w:r>
    </w:p>
    <w:p w14:paraId="20BADD7B" w14:textId="77777777" w:rsidR="00C87567" w:rsidRPr="004307BA" w:rsidRDefault="00C87567" w:rsidP="00527286">
      <w:pPr>
        <w:jc w:val="both"/>
        <w:rPr>
          <w:rFonts w:ascii="Arial" w:hAnsi="Arial" w:cs="Arial"/>
          <w:snapToGrid w:val="0"/>
        </w:rPr>
      </w:pPr>
      <w:r w:rsidRPr="004307BA">
        <w:rPr>
          <w:rFonts w:ascii="Arial" w:hAnsi="Arial" w:cs="Arial"/>
          <w:snapToGrid w:val="0"/>
        </w:rPr>
        <w:t> </w:t>
      </w:r>
    </w:p>
    <w:p w14:paraId="3BCF7DE4" w14:textId="3E12FA31" w:rsidR="00C87567" w:rsidRPr="004307BA" w:rsidRDefault="00C87567" w:rsidP="00527286">
      <w:pPr>
        <w:pStyle w:val="Prrafodelista"/>
        <w:widowControl w:val="0"/>
        <w:numPr>
          <w:ilvl w:val="1"/>
          <w:numId w:val="4"/>
        </w:numPr>
        <w:spacing w:after="0" w:line="240" w:lineRule="auto"/>
        <w:ind w:left="425" w:hanging="357"/>
        <w:contextualSpacing w:val="0"/>
        <w:jc w:val="both"/>
        <w:rPr>
          <w:rFonts w:ascii="Arial" w:hAnsi="Arial" w:cs="Arial"/>
          <w:snapToGrid w:val="0"/>
        </w:rPr>
      </w:pPr>
      <w:r w:rsidRPr="004307BA">
        <w:rPr>
          <w:rFonts w:ascii="Arial" w:hAnsi="Arial" w:cs="Arial"/>
          <w:snapToGrid w:val="0"/>
        </w:rPr>
        <w:t>Soy conocedor de la forma de consultar los acuerdos marco de precios o cualquier instrumento de agregación a la demanda publicado en la Tienda Virtual del Estado Colombiano __</w:t>
      </w:r>
      <w:r w:rsidR="001F6E2E">
        <w:rPr>
          <w:rFonts w:ascii="Arial" w:hAnsi="Arial" w:cs="Arial"/>
          <w:snapToGrid w:val="0"/>
        </w:rPr>
        <w:t>X</w:t>
      </w:r>
      <w:r w:rsidRPr="004307BA">
        <w:rPr>
          <w:rFonts w:ascii="Arial" w:hAnsi="Arial" w:cs="Arial"/>
          <w:snapToGrid w:val="0"/>
        </w:rPr>
        <w:t>__ </w:t>
      </w:r>
    </w:p>
    <w:p w14:paraId="221D753D" w14:textId="79150CDA" w:rsidR="00C87567" w:rsidRPr="004307BA" w:rsidRDefault="00C87567" w:rsidP="00527286">
      <w:pPr>
        <w:pStyle w:val="Prrafodelista"/>
        <w:widowControl w:val="0"/>
        <w:numPr>
          <w:ilvl w:val="1"/>
          <w:numId w:val="4"/>
        </w:numPr>
        <w:spacing w:after="0" w:line="240" w:lineRule="auto"/>
        <w:ind w:left="425" w:hanging="357"/>
        <w:contextualSpacing w:val="0"/>
        <w:jc w:val="both"/>
        <w:rPr>
          <w:rFonts w:ascii="Arial" w:hAnsi="Arial" w:cs="Arial"/>
          <w:snapToGrid w:val="0"/>
        </w:rPr>
      </w:pPr>
      <w:r w:rsidRPr="004307BA">
        <w:rPr>
          <w:rFonts w:ascii="Arial" w:hAnsi="Arial" w:cs="Arial"/>
          <w:snapToGrid w:val="0"/>
        </w:rPr>
        <w:t xml:space="preserve">Que una vez consultada la </w:t>
      </w:r>
      <w:r w:rsidR="00AB0033" w:rsidRPr="004307BA">
        <w:rPr>
          <w:rFonts w:ascii="Arial" w:hAnsi="Arial" w:cs="Arial"/>
          <w:snapToGrid w:val="0"/>
        </w:rPr>
        <w:t xml:space="preserve">Tienda Virtual </w:t>
      </w:r>
      <w:r w:rsidRPr="004307BA">
        <w:rPr>
          <w:rFonts w:ascii="Arial" w:hAnsi="Arial" w:cs="Arial"/>
          <w:snapToGrid w:val="0"/>
        </w:rPr>
        <w:t>del Estado Colombiano no encontré algún acuerdo marco de precios o cualquier instrumento de agregación a la demanda que pueda satisfacer la necesidad del presente proceso _</w:t>
      </w:r>
      <w:r w:rsidR="001F6E2E">
        <w:rPr>
          <w:rFonts w:ascii="Arial" w:hAnsi="Arial" w:cs="Arial"/>
          <w:snapToGrid w:val="0"/>
        </w:rPr>
        <w:t>X</w:t>
      </w:r>
      <w:r w:rsidRPr="004307BA">
        <w:rPr>
          <w:rFonts w:ascii="Arial" w:hAnsi="Arial" w:cs="Arial"/>
          <w:snapToGrid w:val="0"/>
        </w:rPr>
        <w:t>____ </w:t>
      </w:r>
    </w:p>
    <w:p w14:paraId="5F275DBB" w14:textId="379B0C58" w:rsidR="00C87567" w:rsidRPr="004307BA" w:rsidRDefault="00C87567" w:rsidP="00527286">
      <w:pPr>
        <w:pStyle w:val="Prrafodelista"/>
        <w:widowControl w:val="0"/>
        <w:numPr>
          <w:ilvl w:val="1"/>
          <w:numId w:val="4"/>
        </w:numPr>
        <w:spacing w:after="0" w:line="240" w:lineRule="auto"/>
        <w:ind w:left="425" w:hanging="357"/>
        <w:contextualSpacing w:val="0"/>
        <w:jc w:val="both"/>
        <w:rPr>
          <w:rFonts w:ascii="Arial" w:hAnsi="Arial" w:cs="Arial"/>
          <w:snapToGrid w:val="0"/>
        </w:rPr>
      </w:pPr>
      <w:r w:rsidRPr="004307BA">
        <w:rPr>
          <w:rFonts w:ascii="Arial" w:hAnsi="Arial" w:cs="Arial"/>
          <w:snapToGrid w:val="0"/>
        </w:rPr>
        <w:t xml:space="preserve">Que una vez consultada la </w:t>
      </w:r>
      <w:r w:rsidR="00AB0033" w:rsidRPr="004307BA">
        <w:rPr>
          <w:rFonts w:ascii="Arial" w:hAnsi="Arial" w:cs="Arial"/>
          <w:snapToGrid w:val="0"/>
        </w:rPr>
        <w:t xml:space="preserve">Tienda Virtual </w:t>
      </w:r>
      <w:r w:rsidRPr="004307BA">
        <w:rPr>
          <w:rFonts w:ascii="Arial" w:hAnsi="Arial" w:cs="Arial"/>
          <w:snapToGrid w:val="0"/>
        </w:rPr>
        <w:t xml:space="preserve">del Estado Colombiano se encontró un acuerdo marco de precios o cualquier instrumento de agregación a la demanda que tiene relación con el objeto o alcance del presente </w:t>
      </w:r>
      <w:r w:rsidR="00AB0033" w:rsidRPr="004307BA">
        <w:rPr>
          <w:rFonts w:ascii="Arial" w:hAnsi="Arial" w:cs="Arial"/>
          <w:snapToGrid w:val="0"/>
        </w:rPr>
        <w:t>P</w:t>
      </w:r>
      <w:r w:rsidRPr="004307BA">
        <w:rPr>
          <w:rFonts w:ascii="Arial" w:hAnsi="Arial" w:cs="Arial"/>
          <w:snapToGrid w:val="0"/>
        </w:rPr>
        <w:t>roceso</w:t>
      </w:r>
      <w:r w:rsidR="00527286">
        <w:rPr>
          <w:rFonts w:ascii="Arial" w:hAnsi="Arial" w:cs="Arial"/>
          <w:snapToGrid w:val="0"/>
        </w:rPr>
        <w:t xml:space="preserve">, </w:t>
      </w:r>
      <w:r w:rsidRPr="004307BA">
        <w:rPr>
          <w:rFonts w:ascii="Arial" w:hAnsi="Arial" w:cs="Arial"/>
          <w:snapToGrid w:val="0"/>
        </w:rPr>
        <w:t>pero no satisface la necesidad del presente proceso __</w:t>
      </w:r>
      <w:r w:rsidR="001F6E2E">
        <w:rPr>
          <w:rFonts w:ascii="Arial" w:hAnsi="Arial" w:cs="Arial"/>
          <w:snapToGrid w:val="0"/>
        </w:rPr>
        <w:t>X</w:t>
      </w:r>
      <w:r w:rsidRPr="004307BA">
        <w:rPr>
          <w:rFonts w:ascii="Arial" w:hAnsi="Arial" w:cs="Arial"/>
          <w:snapToGrid w:val="0"/>
        </w:rPr>
        <w:t>___ </w:t>
      </w:r>
    </w:p>
    <w:p w14:paraId="0443AE19" w14:textId="658A2617" w:rsidR="00C87567" w:rsidRPr="004307BA" w:rsidRDefault="00C87567" w:rsidP="00527286">
      <w:pPr>
        <w:pStyle w:val="Prrafodelista"/>
        <w:widowControl w:val="0"/>
        <w:numPr>
          <w:ilvl w:val="1"/>
          <w:numId w:val="4"/>
        </w:numPr>
        <w:spacing w:after="0" w:line="240" w:lineRule="auto"/>
        <w:ind w:left="425" w:hanging="357"/>
        <w:contextualSpacing w:val="0"/>
        <w:jc w:val="both"/>
        <w:rPr>
          <w:rFonts w:ascii="Arial" w:hAnsi="Arial" w:cs="Arial"/>
          <w:snapToGrid w:val="0"/>
        </w:rPr>
      </w:pPr>
      <w:r w:rsidRPr="004307BA">
        <w:rPr>
          <w:rFonts w:ascii="Arial" w:hAnsi="Arial" w:cs="Arial"/>
          <w:snapToGrid w:val="0"/>
        </w:rPr>
        <w:t>Aclarar cuál es acuerdo marco de precios o cualquier instrumento de agregación a la demanda que tiene relación con el objeto o alcance del presente proceso, pero no satisface la necesidad del Distrito Especial de Ciencia, Tecnología e Innovación de Medellín, o no puede ser aplicado al presente proceso.</w:t>
      </w:r>
    </w:p>
    <w:p w14:paraId="337A9C6C" w14:textId="77777777" w:rsidR="00C87567" w:rsidRPr="004307BA" w:rsidRDefault="00C87567" w:rsidP="00527286">
      <w:pPr>
        <w:widowControl w:val="0"/>
        <w:ind w:left="426"/>
        <w:jc w:val="both"/>
        <w:rPr>
          <w:rFonts w:ascii="Arial" w:hAnsi="Arial" w:cs="Arial"/>
          <w:snapToGrid w:val="0"/>
        </w:rPr>
      </w:pPr>
    </w:p>
    <w:p w14:paraId="15366E22" w14:textId="77777777" w:rsidR="002F2B15" w:rsidRPr="002F2B15" w:rsidRDefault="002F2B15" w:rsidP="002F2B15">
      <w:pPr>
        <w:autoSpaceDE w:val="0"/>
        <w:autoSpaceDN w:val="0"/>
        <w:adjustRightInd w:val="0"/>
        <w:jc w:val="both"/>
        <w:rPr>
          <w:rFonts w:ascii="Arial" w:eastAsia="Calibri" w:hAnsi="Arial" w:cs="Arial"/>
          <w:snapToGrid w:val="0"/>
          <w:lang w:val="x-none" w:eastAsia="es-MX"/>
        </w:rPr>
      </w:pPr>
      <w:r w:rsidRPr="002F2B15">
        <w:rPr>
          <w:rFonts w:ascii="Arial" w:eastAsia="Calibri" w:hAnsi="Arial" w:cs="Arial"/>
          <w:snapToGrid w:val="0"/>
          <w:lang w:val="x-none" w:eastAsia="es-MX"/>
        </w:rPr>
        <w:t>De conformidad con lo establecido en el artículo 2.2.1.2.1.2.7 del Decreto 1082 de 2015, modificado por el Decreto 310 de 2021, Las Entidades Estatales sometidas al Estatuto General de Contratación de la Administración Pública, están obligadas a adquirir Bienes y Servicios de Características Técnicas Uniformes de Común Utilización a través de los Acuerdos Marco de Precios previamente justificados, diseñados organizados y celebrados por la Agencia Nacional de Contratación Pública -Colombia Compra Eficiente.</w:t>
      </w:r>
    </w:p>
    <w:p w14:paraId="642BC81F" w14:textId="77777777" w:rsidR="002F2B15" w:rsidRPr="002F2B15" w:rsidRDefault="002F2B15" w:rsidP="002F2B15">
      <w:pPr>
        <w:autoSpaceDE w:val="0"/>
        <w:autoSpaceDN w:val="0"/>
        <w:adjustRightInd w:val="0"/>
        <w:jc w:val="both"/>
        <w:rPr>
          <w:rFonts w:ascii="Arial" w:eastAsia="Calibri" w:hAnsi="Arial" w:cs="Arial"/>
          <w:snapToGrid w:val="0"/>
          <w:lang w:val="x-none" w:eastAsia="es-MX"/>
        </w:rPr>
      </w:pPr>
    </w:p>
    <w:p w14:paraId="7EA928D2" w14:textId="77777777" w:rsidR="002F2B15" w:rsidRPr="002F2B15" w:rsidRDefault="002F2B15" w:rsidP="002F2B15">
      <w:pPr>
        <w:autoSpaceDE w:val="0"/>
        <w:autoSpaceDN w:val="0"/>
        <w:adjustRightInd w:val="0"/>
        <w:jc w:val="both"/>
        <w:rPr>
          <w:rFonts w:ascii="Arial" w:eastAsia="Calibri" w:hAnsi="Arial" w:cs="Arial"/>
          <w:snapToGrid w:val="0"/>
          <w:lang w:val="x-none" w:eastAsia="es-MX"/>
        </w:rPr>
      </w:pPr>
      <w:r w:rsidRPr="002F2B15">
        <w:rPr>
          <w:rFonts w:ascii="Arial" w:eastAsia="Calibri" w:hAnsi="Arial" w:cs="Arial"/>
          <w:snapToGrid w:val="0"/>
          <w:lang w:val="x-none" w:eastAsia="es-MX"/>
        </w:rPr>
        <w:t xml:space="preserve">De acuerdo con lo anterior se procedió a realizar la verificación por parte del Distrito Especial de Ciencia, Tecnología e Innovación de Medellín, sobre los Acuerdos Marco de Precios- AMP existentes, verificación realizada por Noemis Greissi Rodríguez Vidal de la subsecretaria de Planeación y Evaluación de la secretaría de Suministros y Servicios el día 22 de enero del año en curso, buscando si alguno de ellos tenía dentro de sus catálogos la necesidad descrita, sin embargo, no se encontró en ninguno de ellos el servicio que pudiera satisfacer la necesidad actual del Distrito Especial de Ciencia, </w:t>
      </w:r>
      <w:r w:rsidRPr="002F2B15">
        <w:rPr>
          <w:rFonts w:ascii="Arial" w:eastAsia="Calibri" w:hAnsi="Arial" w:cs="Arial"/>
          <w:snapToGrid w:val="0"/>
          <w:lang w:val="x-none" w:eastAsia="es-MX"/>
        </w:rPr>
        <w:lastRenderedPageBreak/>
        <w:t>Tecnología e Innovación de Medellín, de acuerdo con lo expuesto en los párrafos anteriores.</w:t>
      </w:r>
    </w:p>
    <w:p w14:paraId="3A8FFF25" w14:textId="77777777" w:rsidR="002F2B15" w:rsidRPr="002F2B15" w:rsidRDefault="002F2B15" w:rsidP="002F2B15">
      <w:pPr>
        <w:autoSpaceDE w:val="0"/>
        <w:autoSpaceDN w:val="0"/>
        <w:adjustRightInd w:val="0"/>
        <w:jc w:val="both"/>
        <w:rPr>
          <w:rFonts w:ascii="Arial" w:eastAsia="Calibri" w:hAnsi="Arial" w:cs="Arial"/>
          <w:snapToGrid w:val="0"/>
          <w:lang w:val="x-none" w:eastAsia="es-MX"/>
        </w:rPr>
      </w:pPr>
    </w:p>
    <w:p w14:paraId="413BF5D9" w14:textId="77777777" w:rsidR="002F2B15" w:rsidRPr="002F2B15" w:rsidRDefault="002F2B15" w:rsidP="002F2B15">
      <w:pPr>
        <w:autoSpaceDE w:val="0"/>
        <w:autoSpaceDN w:val="0"/>
        <w:adjustRightInd w:val="0"/>
        <w:jc w:val="both"/>
        <w:rPr>
          <w:rFonts w:ascii="Arial" w:eastAsia="Calibri" w:hAnsi="Arial" w:cs="Arial"/>
          <w:snapToGrid w:val="0"/>
          <w:lang w:val="x-none" w:eastAsia="es-MX"/>
        </w:rPr>
      </w:pPr>
      <w:r w:rsidRPr="002F2B15">
        <w:rPr>
          <w:rFonts w:ascii="Arial" w:eastAsia="Calibri" w:hAnsi="Arial" w:cs="Arial"/>
          <w:snapToGrid w:val="0"/>
          <w:lang w:val="x-none" w:eastAsia="es-MX"/>
        </w:rPr>
        <w:t>A continuación, se relacionan los links de la búsqueda en la TVEC:</w:t>
      </w:r>
    </w:p>
    <w:p w14:paraId="345363A5" w14:textId="77777777" w:rsidR="002F2B15" w:rsidRPr="002F2B15" w:rsidRDefault="002F2B15" w:rsidP="002F2B15">
      <w:pPr>
        <w:autoSpaceDE w:val="0"/>
        <w:autoSpaceDN w:val="0"/>
        <w:adjustRightInd w:val="0"/>
        <w:jc w:val="both"/>
        <w:rPr>
          <w:rFonts w:ascii="Arial" w:eastAsia="Calibri" w:hAnsi="Arial" w:cs="Arial"/>
          <w:snapToGrid w:val="0"/>
          <w:lang w:val="x-none" w:eastAsia="es-MX"/>
        </w:rPr>
      </w:pPr>
    </w:p>
    <w:p w14:paraId="7E22744C" w14:textId="77777777" w:rsidR="002F2B15" w:rsidRPr="002F2B15" w:rsidRDefault="002F2B15" w:rsidP="002F2B15">
      <w:pPr>
        <w:autoSpaceDE w:val="0"/>
        <w:autoSpaceDN w:val="0"/>
        <w:adjustRightInd w:val="0"/>
        <w:jc w:val="both"/>
        <w:rPr>
          <w:rFonts w:ascii="Arial" w:eastAsia="Calibri" w:hAnsi="Arial" w:cs="Arial"/>
          <w:snapToGrid w:val="0"/>
          <w:lang w:val="x-none" w:eastAsia="es-MX"/>
        </w:rPr>
      </w:pPr>
      <w:r w:rsidRPr="002F2B15">
        <w:rPr>
          <w:rFonts w:ascii="Arial" w:eastAsia="Calibri" w:hAnsi="Arial" w:cs="Arial"/>
          <w:snapToGrid w:val="0"/>
          <w:lang w:val="x-none" w:eastAsia="es-MX"/>
        </w:rPr>
        <w:t>Fuente: https://www.colombiacompra.gov.co/archivos/portfolio-item/aseo-y-cafeteria-v</w:t>
      </w:r>
    </w:p>
    <w:p w14:paraId="0AD49321" w14:textId="77777777" w:rsidR="002F2B15" w:rsidRPr="002F2B15" w:rsidRDefault="002F2B15" w:rsidP="002F2B15">
      <w:pPr>
        <w:autoSpaceDE w:val="0"/>
        <w:autoSpaceDN w:val="0"/>
        <w:adjustRightInd w:val="0"/>
        <w:jc w:val="both"/>
        <w:rPr>
          <w:rFonts w:ascii="Arial" w:eastAsia="Calibri" w:hAnsi="Arial" w:cs="Arial"/>
          <w:snapToGrid w:val="0"/>
          <w:lang w:val="x-none" w:eastAsia="es-MX"/>
        </w:rPr>
      </w:pPr>
    </w:p>
    <w:p w14:paraId="181D14DC" w14:textId="77777777" w:rsidR="002F2B15" w:rsidRPr="002F2B15" w:rsidRDefault="002F2B15" w:rsidP="002F2B15">
      <w:pPr>
        <w:autoSpaceDE w:val="0"/>
        <w:autoSpaceDN w:val="0"/>
        <w:adjustRightInd w:val="0"/>
        <w:jc w:val="both"/>
        <w:rPr>
          <w:rFonts w:ascii="Arial" w:eastAsia="Calibri" w:hAnsi="Arial" w:cs="Arial"/>
          <w:snapToGrid w:val="0"/>
          <w:lang w:val="x-none" w:eastAsia="es-MX"/>
        </w:rPr>
      </w:pPr>
      <w:r w:rsidRPr="002F2B15">
        <w:rPr>
          <w:rFonts w:ascii="Arial" w:eastAsia="Calibri" w:hAnsi="Arial" w:cs="Arial"/>
          <w:snapToGrid w:val="0"/>
          <w:lang w:val="x-none" w:eastAsia="es-MX"/>
        </w:rPr>
        <w:t>En este sentido, la entidad en cumplimiento de lo establecido en la Circular 008 de diciembre 30 de 2022, expedida por la Agencia Nacional de Contratación Pública - Colombia Compra Eficiente, envió solicitud a Colombia Compra Eficiente mediante correo electrónico del 22 de enero de 2026, solicitando la confirmación de la existencia o no de un Acuerdo Marco de Precios que incluya la adquisición de elementos e implementos de aseo y cafetería únicamente sin personal de aseo ya que el Distrito de Medellín está interesado en adquirir estos insumos para suplir sus necesidades de funcionamiento y poder vincularnos a tal acuerdo requerido por la entidad</w:t>
      </w:r>
    </w:p>
    <w:p w14:paraId="2EB5F46B" w14:textId="77777777" w:rsidR="002F2B15" w:rsidRPr="002F2B15" w:rsidRDefault="002F2B15" w:rsidP="002F2B15">
      <w:pPr>
        <w:autoSpaceDE w:val="0"/>
        <w:autoSpaceDN w:val="0"/>
        <w:adjustRightInd w:val="0"/>
        <w:jc w:val="both"/>
        <w:rPr>
          <w:rFonts w:ascii="Arial" w:eastAsia="Calibri" w:hAnsi="Arial" w:cs="Arial"/>
          <w:snapToGrid w:val="0"/>
          <w:lang w:val="x-none" w:eastAsia="es-MX"/>
        </w:rPr>
      </w:pPr>
    </w:p>
    <w:p w14:paraId="156E8511" w14:textId="77777777" w:rsidR="002F2B15" w:rsidRPr="002F2B15" w:rsidRDefault="002F2B15" w:rsidP="002F2B15">
      <w:pPr>
        <w:autoSpaceDE w:val="0"/>
        <w:autoSpaceDN w:val="0"/>
        <w:adjustRightInd w:val="0"/>
        <w:jc w:val="both"/>
        <w:rPr>
          <w:rFonts w:ascii="Arial" w:eastAsia="Calibri" w:hAnsi="Arial" w:cs="Arial"/>
          <w:snapToGrid w:val="0"/>
          <w:lang w:val="x-none" w:eastAsia="es-MX"/>
        </w:rPr>
      </w:pPr>
      <w:r w:rsidRPr="002F2B15">
        <w:rPr>
          <w:rFonts w:ascii="Arial" w:eastAsia="Calibri" w:hAnsi="Arial" w:cs="Arial"/>
          <w:snapToGrid w:val="0"/>
          <w:lang w:val="x-none" w:eastAsia="es-MX"/>
        </w:rPr>
        <w:t>La Agencia Nacional de Contratación Pública, Colombia Compra Eficiente a través de correo electrónico del 22 de enero de 2026, responde informando lo siguiente:</w:t>
      </w:r>
    </w:p>
    <w:p w14:paraId="4BF388A2" w14:textId="77777777" w:rsidR="002F2B15" w:rsidRPr="002F2B15" w:rsidRDefault="002F2B15" w:rsidP="002F2B15">
      <w:pPr>
        <w:autoSpaceDE w:val="0"/>
        <w:autoSpaceDN w:val="0"/>
        <w:adjustRightInd w:val="0"/>
        <w:jc w:val="both"/>
        <w:rPr>
          <w:rFonts w:ascii="Arial" w:eastAsia="Calibri" w:hAnsi="Arial" w:cs="Arial"/>
          <w:snapToGrid w:val="0"/>
          <w:lang w:val="x-none" w:eastAsia="es-MX"/>
        </w:rPr>
      </w:pPr>
    </w:p>
    <w:p w14:paraId="58CD962D" w14:textId="77777777" w:rsidR="002F2B15" w:rsidRPr="002F2B15" w:rsidRDefault="002F2B15" w:rsidP="002F2B15">
      <w:pPr>
        <w:autoSpaceDE w:val="0"/>
        <w:autoSpaceDN w:val="0"/>
        <w:adjustRightInd w:val="0"/>
        <w:jc w:val="both"/>
        <w:rPr>
          <w:rFonts w:ascii="Arial" w:eastAsia="Calibri" w:hAnsi="Arial" w:cs="Arial"/>
          <w:snapToGrid w:val="0"/>
          <w:lang w:val="x-none" w:eastAsia="es-MX"/>
        </w:rPr>
      </w:pPr>
      <w:r w:rsidRPr="002F2B15">
        <w:rPr>
          <w:rFonts w:ascii="Arial" w:eastAsia="Calibri" w:hAnsi="Arial" w:cs="Arial"/>
          <w:snapToGrid w:val="0"/>
          <w:lang w:val="x-none" w:eastAsia="es-MX"/>
        </w:rPr>
        <w:t>Requerimiento CCE 1502638</w:t>
      </w:r>
    </w:p>
    <w:p w14:paraId="620728B1" w14:textId="77777777" w:rsidR="002F2B15" w:rsidRPr="002F2B15" w:rsidRDefault="002F2B15" w:rsidP="002F2B15">
      <w:pPr>
        <w:autoSpaceDE w:val="0"/>
        <w:autoSpaceDN w:val="0"/>
        <w:adjustRightInd w:val="0"/>
        <w:jc w:val="both"/>
        <w:rPr>
          <w:rFonts w:ascii="Arial" w:eastAsia="Calibri" w:hAnsi="Arial" w:cs="Arial"/>
          <w:snapToGrid w:val="0"/>
          <w:lang w:val="x-none" w:eastAsia="es-MX"/>
        </w:rPr>
      </w:pPr>
    </w:p>
    <w:p w14:paraId="47B1012A" w14:textId="77777777" w:rsidR="002F2B15" w:rsidRPr="002F2B15" w:rsidRDefault="002F2B15" w:rsidP="002F2B15">
      <w:pPr>
        <w:autoSpaceDE w:val="0"/>
        <w:autoSpaceDN w:val="0"/>
        <w:adjustRightInd w:val="0"/>
        <w:jc w:val="both"/>
        <w:rPr>
          <w:rFonts w:ascii="Arial" w:eastAsia="Calibri" w:hAnsi="Arial" w:cs="Arial"/>
          <w:snapToGrid w:val="0"/>
          <w:lang w:val="x-none" w:eastAsia="es-MX"/>
        </w:rPr>
      </w:pPr>
      <w:r w:rsidRPr="002F2B15">
        <w:rPr>
          <w:rFonts w:ascii="Arial" w:eastAsia="Calibri" w:hAnsi="Arial" w:cs="Arial"/>
          <w:snapToGrid w:val="0"/>
          <w:lang w:val="x-none" w:eastAsia="es-MX"/>
        </w:rPr>
        <w:t>(...)</w:t>
      </w:r>
    </w:p>
    <w:p w14:paraId="6C86938D" w14:textId="77777777" w:rsidR="002F2B15" w:rsidRPr="002F2B15" w:rsidRDefault="002F2B15" w:rsidP="002F2B15">
      <w:pPr>
        <w:autoSpaceDE w:val="0"/>
        <w:autoSpaceDN w:val="0"/>
        <w:adjustRightInd w:val="0"/>
        <w:jc w:val="both"/>
        <w:rPr>
          <w:rFonts w:ascii="Arial" w:eastAsia="Calibri" w:hAnsi="Arial" w:cs="Arial"/>
          <w:snapToGrid w:val="0"/>
          <w:lang w:val="x-none" w:eastAsia="es-MX"/>
        </w:rPr>
      </w:pPr>
    </w:p>
    <w:p w14:paraId="01D78CA0" w14:textId="77777777" w:rsidR="002F2B15" w:rsidRPr="002F2B15" w:rsidRDefault="002F2B15" w:rsidP="002F2B15">
      <w:pPr>
        <w:autoSpaceDE w:val="0"/>
        <w:autoSpaceDN w:val="0"/>
        <w:adjustRightInd w:val="0"/>
        <w:jc w:val="both"/>
        <w:rPr>
          <w:rFonts w:ascii="Arial" w:eastAsia="Calibri" w:hAnsi="Arial" w:cs="Arial"/>
          <w:snapToGrid w:val="0"/>
          <w:lang w:val="x-none" w:eastAsia="es-MX"/>
        </w:rPr>
      </w:pPr>
      <w:r w:rsidRPr="002F2B15">
        <w:rPr>
          <w:rFonts w:ascii="Arial" w:eastAsia="Calibri" w:hAnsi="Arial" w:cs="Arial"/>
          <w:snapToGrid w:val="0"/>
          <w:lang w:val="x-none" w:eastAsia="es-MX"/>
        </w:rPr>
        <w:t>"Cordial saludo, En atención a su solicitud reportada a la Mesa de Servicio de la Agencia Nacional de Contratación Pública - Colombia Compra Eficiente, nos permitimos informarle que, no es posible solamente la compra de insumos para el acuerdo marco de aseo y cafetería, debido a que es un acuerdo marco integral que incluye personal y los elementos necesarios, no solo los productos aisladamente, ya que no permite la compra de insumos sin el servicio de personal de aseo o servicios especiales.</w:t>
      </w:r>
    </w:p>
    <w:p w14:paraId="453A881A" w14:textId="77777777" w:rsidR="002F2B15" w:rsidRPr="002F2B15" w:rsidRDefault="002F2B15" w:rsidP="002F2B15">
      <w:pPr>
        <w:autoSpaceDE w:val="0"/>
        <w:autoSpaceDN w:val="0"/>
        <w:adjustRightInd w:val="0"/>
        <w:jc w:val="both"/>
        <w:rPr>
          <w:rFonts w:ascii="Arial" w:eastAsia="Calibri" w:hAnsi="Arial" w:cs="Arial"/>
          <w:snapToGrid w:val="0"/>
          <w:lang w:val="x-none" w:eastAsia="es-MX"/>
        </w:rPr>
      </w:pPr>
    </w:p>
    <w:p w14:paraId="71842D34" w14:textId="77777777" w:rsidR="002F2B15" w:rsidRPr="002F2B15" w:rsidRDefault="002F2B15" w:rsidP="002F2B15">
      <w:pPr>
        <w:autoSpaceDE w:val="0"/>
        <w:autoSpaceDN w:val="0"/>
        <w:adjustRightInd w:val="0"/>
        <w:jc w:val="both"/>
        <w:rPr>
          <w:rFonts w:ascii="Arial" w:eastAsia="Calibri" w:hAnsi="Arial" w:cs="Arial"/>
          <w:snapToGrid w:val="0"/>
          <w:lang w:val="x-none" w:eastAsia="es-MX"/>
        </w:rPr>
      </w:pPr>
      <w:r w:rsidRPr="002F2B15">
        <w:rPr>
          <w:rFonts w:ascii="Arial" w:eastAsia="Calibri" w:hAnsi="Arial" w:cs="Arial"/>
          <w:snapToGrid w:val="0"/>
          <w:lang w:val="x-none" w:eastAsia="es-MX"/>
        </w:rPr>
        <w:t>Gracias por comunicarse con la mesa de servicio, esperamos con esta información haber resuelto su requerimiento".</w:t>
      </w:r>
    </w:p>
    <w:p w14:paraId="76C719F9" w14:textId="77777777" w:rsidR="002F2B15" w:rsidRPr="002F2B15" w:rsidRDefault="002F2B15" w:rsidP="002F2B15">
      <w:pPr>
        <w:autoSpaceDE w:val="0"/>
        <w:autoSpaceDN w:val="0"/>
        <w:adjustRightInd w:val="0"/>
        <w:jc w:val="both"/>
        <w:rPr>
          <w:rFonts w:ascii="Arial" w:eastAsia="Calibri" w:hAnsi="Arial" w:cs="Arial"/>
          <w:snapToGrid w:val="0"/>
          <w:lang w:val="x-none" w:eastAsia="es-MX"/>
        </w:rPr>
      </w:pPr>
    </w:p>
    <w:p w14:paraId="4F3C6FD9" w14:textId="77777777" w:rsidR="002F2B15" w:rsidRPr="002F2B15" w:rsidRDefault="002F2B15" w:rsidP="002F2B15">
      <w:pPr>
        <w:autoSpaceDE w:val="0"/>
        <w:autoSpaceDN w:val="0"/>
        <w:adjustRightInd w:val="0"/>
        <w:jc w:val="both"/>
        <w:rPr>
          <w:rFonts w:ascii="Arial" w:eastAsia="Calibri" w:hAnsi="Arial" w:cs="Arial"/>
          <w:snapToGrid w:val="0"/>
          <w:lang w:val="x-none" w:eastAsia="es-MX"/>
        </w:rPr>
      </w:pPr>
      <w:r w:rsidRPr="002F2B15">
        <w:rPr>
          <w:rFonts w:ascii="Arial" w:eastAsia="Calibri" w:hAnsi="Arial" w:cs="Arial"/>
          <w:snapToGrid w:val="0"/>
          <w:lang w:val="x-none" w:eastAsia="es-MX"/>
        </w:rPr>
        <w:t>(...)</w:t>
      </w:r>
    </w:p>
    <w:p w14:paraId="5C9BC48D" w14:textId="77777777" w:rsidR="002F2B15" w:rsidRPr="002F2B15" w:rsidRDefault="002F2B15" w:rsidP="002F2B15">
      <w:pPr>
        <w:autoSpaceDE w:val="0"/>
        <w:autoSpaceDN w:val="0"/>
        <w:adjustRightInd w:val="0"/>
        <w:jc w:val="both"/>
        <w:rPr>
          <w:rFonts w:ascii="Arial" w:eastAsia="Calibri" w:hAnsi="Arial" w:cs="Arial"/>
          <w:snapToGrid w:val="0"/>
          <w:lang w:val="x-none" w:eastAsia="es-MX"/>
        </w:rPr>
      </w:pPr>
    </w:p>
    <w:p w14:paraId="5ED04491" w14:textId="77777777" w:rsidR="002F2B15" w:rsidRPr="002F2B15" w:rsidRDefault="002F2B15" w:rsidP="002F2B15">
      <w:pPr>
        <w:autoSpaceDE w:val="0"/>
        <w:autoSpaceDN w:val="0"/>
        <w:adjustRightInd w:val="0"/>
        <w:jc w:val="both"/>
        <w:rPr>
          <w:rFonts w:ascii="Arial" w:eastAsia="Calibri" w:hAnsi="Arial" w:cs="Arial"/>
          <w:snapToGrid w:val="0"/>
          <w:lang w:val="x-none" w:eastAsia="es-MX"/>
        </w:rPr>
      </w:pPr>
      <w:r w:rsidRPr="002F2B15">
        <w:rPr>
          <w:rFonts w:ascii="Arial" w:eastAsia="Calibri" w:hAnsi="Arial" w:cs="Arial"/>
          <w:snapToGrid w:val="0"/>
          <w:lang w:val="x-none" w:eastAsia="es-MX"/>
        </w:rPr>
        <w:t xml:space="preserve">El Distrito Especial de Medellín cuenta con la Orden de Compra No. 159980, emitida el 30 de enero de 2026 a través de la Tienda Virtual del Estado Colombiano, correspondiente al proceso denominado “Prestación del servicio integral de aseo y cafetería V”. Sin embargo, el presente proceso contractual, cuyo objeto es “Suministrar </w:t>
      </w:r>
      <w:r w:rsidRPr="002F2B15">
        <w:rPr>
          <w:rFonts w:ascii="Arial" w:eastAsia="Calibri" w:hAnsi="Arial" w:cs="Arial"/>
          <w:snapToGrid w:val="0"/>
          <w:lang w:val="x-none" w:eastAsia="es-MX"/>
        </w:rPr>
        <w:lastRenderedPageBreak/>
        <w:t>elementos e implementos de aseo y cafetería”, no puede adherirse a dicha orden de compra por las siguientes razones: en primer lugar, las necesidades de las diferentes secretarías relacionadas con el suministro de insumos superan el alcance y las condiciones establecidas en el acuerdo previamente adquirido, lo que exige mayor flexibilidad en la solicitud, entrega y distribución de los productos, de acuerdo con las necesidades que se presentan en el desarrollo de las actividades diarias. En segundo lugar, las secretarías que aportan recursos al proceso requieren mantener autonomía administrativa y operativa para gestionar el suministro de los insumos conforme a sus requerimientos particulares, lo cual no se ajusta a las condiciones definidas en la orden de compra vigente. Adicionalmente, para el presente proceso algunos insumos deben cumplir con especificaciones técnicas y criterios ambientales, en cumplimiento de las políticas de compras públicas adoptadas por la entidad. Finalmente, se requiere incluir el servicio de comodato de dispensadores de papel higiénico y toallas de manos, elementos necesarios para garantizar la adecuada utilización de los insumos.</w:t>
      </w:r>
    </w:p>
    <w:p w14:paraId="76E3455D" w14:textId="77777777" w:rsidR="002F2B15" w:rsidRPr="002F2B15" w:rsidRDefault="002F2B15" w:rsidP="002F2B15">
      <w:pPr>
        <w:autoSpaceDE w:val="0"/>
        <w:autoSpaceDN w:val="0"/>
        <w:adjustRightInd w:val="0"/>
        <w:jc w:val="both"/>
        <w:rPr>
          <w:rFonts w:ascii="Arial" w:eastAsia="Calibri" w:hAnsi="Arial" w:cs="Arial"/>
          <w:snapToGrid w:val="0"/>
          <w:lang w:val="x-none" w:eastAsia="es-MX"/>
        </w:rPr>
      </w:pPr>
    </w:p>
    <w:p w14:paraId="44A61C40" w14:textId="07E9070F" w:rsidR="00A2415C" w:rsidRDefault="002F2B15" w:rsidP="002F2B15">
      <w:pPr>
        <w:autoSpaceDE w:val="0"/>
        <w:autoSpaceDN w:val="0"/>
        <w:adjustRightInd w:val="0"/>
        <w:jc w:val="both"/>
        <w:rPr>
          <w:rFonts w:ascii="Arial" w:eastAsia="Calibri" w:hAnsi="Arial" w:cs="Arial"/>
          <w:snapToGrid w:val="0"/>
          <w:lang w:val="x-none" w:eastAsia="es-MX"/>
        </w:rPr>
      </w:pPr>
      <w:r w:rsidRPr="002F2B15">
        <w:rPr>
          <w:rFonts w:ascii="Arial" w:eastAsia="Calibri" w:hAnsi="Arial" w:cs="Arial"/>
          <w:snapToGrid w:val="0"/>
          <w:lang w:val="x-none" w:eastAsia="es-MX"/>
        </w:rPr>
        <w:t>En virtud de lo anterior, y con el fin de garantizar la adecuada satisfacción de la necesidad bajo los criterios de eficiencia, oportunidad y cumplimiento de las condiciones técnicas requeridas, se considera procedente adelantar un proceso contractual independiente para el suministro de elementos e implementos de aseo y cafetería.</w:t>
      </w:r>
    </w:p>
    <w:p w14:paraId="238B9DAA" w14:textId="77777777" w:rsidR="002F2B15" w:rsidRPr="00A2415C" w:rsidRDefault="002F2B15" w:rsidP="002F2B15">
      <w:pPr>
        <w:autoSpaceDE w:val="0"/>
        <w:autoSpaceDN w:val="0"/>
        <w:adjustRightInd w:val="0"/>
        <w:jc w:val="both"/>
        <w:rPr>
          <w:rFonts w:ascii="Arial" w:eastAsia="Calibri" w:hAnsi="Arial" w:cs="Arial"/>
          <w:snapToGrid w:val="0"/>
          <w:lang w:val="x-none" w:eastAsia="es-MX"/>
        </w:rPr>
      </w:pPr>
    </w:p>
    <w:p w14:paraId="6AB71C5E" w14:textId="150C5050" w:rsidR="007E6CC8" w:rsidRPr="00A2415C" w:rsidRDefault="00A2415C" w:rsidP="00A2415C">
      <w:pPr>
        <w:autoSpaceDE w:val="0"/>
        <w:autoSpaceDN w:val="0"/>
        <w:adjustRightInd w:val="0"/>
        <w:jc w:val="both"/>
        <w:rPr>
          <w:rFonts w:eastAsia="Calibri"/>
          <w:snapToGrid w:val="0"/>
          <w:lang w:val="x-none" w:eastAsia="es-MX"/>
        </w:rPr>
      </w:pPr>
      <w:r w:rsidRPr="00A2415C">
        <w:rPr>
          <w:rFonts w:ascii="Arial" w:eastAsia="Calibri" w:hAnsi="Arial" w:cs="Arial"/>
          <w:snapToGrid w:val="0"/>
          <w:lang w:val="x-none" w:eastAsia="es-MX"/>
        </w:rPr>
        <w:t>De acuerdo con lo anterior, se establece que la modalidad a adelantar para satisfacer la necesidad</w:t>
      </w:r>
      <w:r>
        <w:rPr>
          <w:rFonts w:ascii="Arial" w:eastAsia="Calibri" w:hAnsi="Arial" w:cs="Arial"/>
          <w:snapToGrid w:val="0"/>
          <w:lang w:val="es-ES" w:eastAsia="es-MX"/>
        </w:rPr>
        <w:t xml:space="preserve"> </w:t>
      </w:r>
      <w:r w:rsidRPr="00A2415C">
        <w:rPr>
          <w:rFonts w:ascii="Arial" w:eastAsia="Calibri" w:hAnsi="Arial" w:cs="Arial"/>
          <w:snapToGrid w:val="0"/>
          <w:lang w:val="x-none" w:eastAsia="es-MX"/>
        </w:rPr>
        <w:t>de la entidad es la selección abreviada mediante subasta inversa, reglamentada por los artículos</w:t>
      </w:r>
      <w:r>
        <w:rPr>
          <w:rFonts w:ascii="Arial" w:eastAsia="Calibri" w:hAnsi="Arial" w:cs="Arial"/>
          <w:snapToGrid w:val="0"/>
          <w:lang w:val="es-ES" w:eastAsia="es-MX"/>
        </w:rPr>
        <w:t xml:space="preserve"> </w:t>
      </w:r>
      <w:r w:rsidRPr="00A2415C">
        <w:rPr>
          <w:rFonts w:ascii="Arial" w:eastAsia="Calibri" w:hAnsi="Arial" w:cs="Arial"/>
          <w:snapToGrid w:val="0"/>
          <w:lang w:val="x-none" w:eastAsia="es-MX"/>
        </w:rPr>
        <w:t>2.2.1.2.1.2.2 al 2.2.1.2.1.2.6 del Decreto 1082 de 2015, haciendo uso de la herramienta dispuesta</w:t>
      </w:r>
      <w:r>
        <w:rPr>
          <w:rFonts w:ascii="Arial" w:eastAsia="Calibri" w:hAnsi="Arial" w:cs="Arial"/>
          <w:snapToGrid w:val="0"/>
          <w:lang w:val="es-ES" w:eastAsia="es-MX"/>
        </w:rPr>
        <w:t xml:space="preserve"> </w:t>
      </w:r>
      <w:r w:rsidRPr="00A2415C">
        <w:rPr>
          <w:rFonts w:ascii="Arial" w:eastAsia="Calibri" w:hAnsi="Arial" w:cs="Arial"/>
          <w:snapToGrid w:val="0"/>
          <w:lang w:val="x-none" w:eastAsia="es-MX"/>
        </w:rPr>
        <w:t>en la plataforma SECOP II.</w:t>
      </w:r>
      <w:r w:rsidR="007E6CC8" w:rsidRPr="00A2415C">
        <w:rPr>
          <w:rFonts w:eastAsia="Calibri"/>
          <w:snapToGrid w:val="0"/>
          <w:lang w:val="x-none" w:eastAsia="es-MX"/>
        </w:rPr>
        <w:t>.</w:t>
      </w:r>
    </w:p>
    <w:p w14:paraId="470761C3" w14:textId="77777777" w:rsidR="00C87567" w:rsidRPr="00A2415C" w:rsidRDefault="00C87567" w:rsidP="00A2415C">
      <w:pPr>
        <w:jc w:val="both"/>
        <w:rPr>
          <w:rFonts w:ascii="Arial" w:eastAsia="Calibri" w:hAnsi="Arial" w:cs="Arial"/>
          <w:snapToGrid w:val="0"/>
          <w:lang w:val="x-none" w:eastAsia="es-MX"/>
        </w:rPr>
      </w:pPr>
    </w:p>
    <w:p w14:paraId="013E46EB" w14:textId="77777777" w:rsidR="00C87567" w:rsidRPr="00A2415C" w:rsidRDefault="00C87567" w:rsidP="00A2415C">
      <w:pPr>
        <w:jc w:val="both"/>
        <w:rPr>
          <w:rFonts w:ascii="Arial" w:eastAsia="Calibri" w:hAnsi="Arial" w:cs="Arial"/>
          <w:snapToGrid w:val="0"/>
          <w:lang w:val="x-none" w:eastAsia="es-MX"/>
        </w:rPr>
      </w:pPr>
    </w:p>
    <w:p w14:paraId="4D334703" w14:textId="77777777" w:rsidR="00C87567" w:rsidRPr="004307BA" w:rsidRDefault="00C87567" w:rsidP="00527286">
      <w:pPr>
        <w:jc w:val="both"/>
        <w:rPr>
          <w:rFonts w:ascii="Arial" w:hAnsi="Arial" w:cs="Arial"/>
          <w:snapToGrid w:val="0"/>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7"/>
        <w:gridCol w:w="4452"/>
      </w:tblGrid>
      <w:tr w:rsidR="00C87567" w:rsidRPr="004307BA" w14:paraId="4D37BBCB" w14:textId="77777777">
        <w:tc>
          <w:tcPr>
            <w:tcW w:w="2757" w:type="dxa"/>
          </w:tcPr>
          <w:p w14:paraId="43382D49" w14:textId="77777777" w:rsidR="00C87567" w:rsidRPr="004307BA" w:rsidRDefault="00C87567" w:rsidP="00527286">
            <w:pPr>
              <w:keepNext/>
              <w:jc w:val="both"/>
              <w:rPr>
                <w:rFonts w:ascii="Arial" w:hAnsi="Arial" w:cs="Arial"/>
              </w:rPr>
            </w:pPr>
            <w:r w:rsidRPr="004307BA">
              <w:rPr>
                <w:rFonts w:ascii="Arial" w:hAnsi="Arial" w:cs="Arial"/>
                <w:snapToGrid w:val="0"/>
              </w:rPr>
              <w:t>Rol técnico:</w:t>
            </w:r>
          </w:p>
        </w:tc>
        <w:tc>
          <w:tcPr>
            <w:tcW w:w="4452" w:type="dxa"/>
          </w:tcPr>
          <w:p w14:paraId="5D2E1DBD" w14:textId="0401F56F" w:rsidR="00C87567" w:rsidRPr="004307BA" w:rsidRDefault="00A2415C" w:rsidP="00527286">
            <w:pPr>
              <w:keepNext/>
              <w:jc w:val="both"/>
              <w:rPr>
                <w:rFonts w:ascii="Arial" w:hAnsi="Arial" w:cs="Arial"/>
              </w:rPr>
            </w:pPr>
            <w:r>
              <w:rPr>
                <w:rFonts w:ascii="Arial" w:hAnsi="Arial" w:cs="Arial"/>
                <w:lang w:val="es-MX"/>
              </w:rPr>
              <w:t>Jaqueline Olarte Ospina</w:t>
            </w:r>
          </w:p>
        </w:tc>
      </w:tr>
      <w:tr w:rsidR="00C87567" w:rsidRPr="004307BA" w14:paraId="0B9A1836" w14:textId="77777777">
        <w:tc>
          <w:tcPr>
            <w:tcW w:w="2757" w:type="dxa"/>
          </w:tcPr>
          <w:p w14:paraId="6E2C364E" w14:textId="77777777" w:rsidR="00C87567" w:rsidRPr="004307BA" w:rsidRDefault="00C87567" w:rsidP="00527286">
            <w:pPr>
              <w:keepNext/>
              <w:jc w:val="both"/>
              <w:rPr>
                <w:rFonts w:ascii="Arial" w:hAnsi="Arial" w:cs="Arial"/>
              </w:rPr>
            </w:pPr>
            <w:r w:rsidRPr="004307BA">
              <w:rPr>
                <w:rFonts w:ascii="Arial" w:hAnsi="Arial" w:cs="Arial"/>
                <w:snapToGrid w:val="0"/>
              </w:rPr>
              <w:t>Dependencia:</w:t>
            </w:r>
          </w:p>
        </w:tc>
        <w:tc>
          <w:tcPr>
            <w:tcW w:w="4452" w:type="dxa"/>
          </w:tcPr>
          <w:p w14:paraId="312C4D31" w14:textId="13411706" w:rsidR="00C87567" w:rsidRPr="004307BA" w:rsidRDefault="007E6CC8" w:rsidP="00527286">
            <w:pPr>
              <w:keepNext/>
              <w:jc w:val="both"/>
              <w:rPr>
                <w:rFonts w:ascii="Arial" w:hAnsi="Arial" w:cs="Arial"/>
              </w:rPr>
            </w:pPr>
            <w:r>
              <w:rPr>
                <w:rFonts w:ascii="Arial" w:hAnsi="Arial" w:cs="Arial"/>
              </w:rPr>
              <w:t>Secretaria de Suministros y Servicios</w:t>
            </w:r>
          </w:p>
        </w:tc>
      </w:tr>
      <w:tr w:rsidR="00C87567" w:rsidRPr="004307BA" w14:paraId="2B571EED" w14:textId="77777777">
        <w:tc>
          <w:tcPr>
            <w:tcW w:w="2757" w:type="dxa"/>
          </w:tcPr>
          <w:p w14:paraId="319F8711" w14:textId="77777777" w:rsidR="00C87567" w:rsidRPr="004307BA" w:rsidRDefault="00C87567" w:rsidP="00527286">
            <w:pPr>
              <w:keepNext/>
              <w:jc w:val="both"/>
              <w:rPr>
                <w:rFonts w:ascii="Arial" w:hAnsi="Arial" w:cs="Arial"/>
                <w:snapToGrid w:val="0"/>
              </w:rPr>
            </w:pPr>
            <w:r w:rsidRPr="004307BA">
              <w:rPr>
                <w:rFonts w:ascii="Arial" w:hAnsi="Arial" w:cs="Arial"/>
                <w:snapToGrid w:val="0"/>
              </w:rPr>
              <w:t>EP:</w:t>
            </w:r>
          </w:p>
        </w:tc>
        <w:tc>
          <w:tcPr>
            <w:tcW w:w="4452" w:type="dxa"/>
          </w:tcPr>
          <w:p w14:paraId="500D5A89" w14:textId="768ADF07" w:rsidR="00C87567" w:rsidRPr="004307BA" w:rsidRDefault="007E6CC8" w:rsidP="00527286">
            <w:pPr>
              <w:keepNext/>
              <w:jc w:val="both"/>
              <w:rPr>
                <w:rFonts w:ascii="Arial" w:hAnsi="Arial" w:cs="Arial"/>
              </w:rPr>
            </w:pPr>
            <w:r>
              <w:rPr>
                <w:rFonts w:ascii="Arial" w:hAnsi="Arial" w:cs="Arial"/>
              </w:rPr>
              <w:t>41</w:t>
            </w:r>
            <w:r w:rsidR="00A2415C">
              <w:rPr>
                <w:rFonts w:ascii="Arial" w:hAnsi="Arial" w:cs="Arial"/>
              </w:rPr>
              <w:t>296</w:t>
            </w:r>
          </w:p>
        </w:tc>
      </w:tr>
    </w:tbl>
    <w:p w14:paraId="484A25D1" w14:textId="77777777" w:rsidR="00C87567" w:rsidRPr="004307BA" w:rsidRDefault="00C87567" w:rsidP="00527286">
      <w:pPr>
        <w:jc w:val="both"/>
        <w:rPr>
          <w:rFonts w:ascii="Arial" w:hAnsi="Arial" w:cs="Arial"/>
          <w:snapToGrid w:val="0"/>
        </w:rPr>
      </w:pPr>
    </w:p>
    <w:p w14:paraId="5F9993D9" w14:textId="77777777" w:rsidR="00C87567" w:rsidRPr="004307BA" w:rsidRDefault="00C87567" w:rsidP="00527286">
      <w:pPr>
        <w:jc w:val="both"/>
        <w:rPr>
          <w:rFonts w:ascii="Arial" w:hAnsi="Arial" w:cs="Arial"/>
          <w:snapToGrid w:val="0"/>
        </w:rPr>
      </w:pPr>
    </w:p>
    <w:p w14:paraId="21C9CC44" w14:textId="3B911E3E" w:rsidR="00C87567" w:rsidRPr="004307BA" w:rsidRDefault="00C87567" w:rsidP="00527286">
      <w:pPr>
        <w:jc w:val="both"/>
        <w:rPr>
          <w:rFonts w:ascii="Arial" w:hAnsi="Arial" w:cs="Arial"/>
          <w:snapToGrid w:val="0"/>
        </w:rPr>
      </w:pPr>
    </w:p>
    <w:p w14:paraId="55AE1DC6" w14:textId="0B91938E" w:rsidR="00C87567" w:rsidRPr="004307BA" w:rsidRDefault="007E6CC8" w:rsidP="00527286">
      <w:pPr>
        <w:jc w:val="both"/>
        <w:rPr>
          <w:rFonts w:ascii="Arial" w:hAnsi="Arial" w:cs="Arial"/>
          <w:snapToGrid w:val="0"/>
        </w:rPr>
      </w:pPr>
      <w:r>
        <w:rPr>
          <w:rFonts w:ascii="Arial" w:hAnsi="Arial" w:cs="Arial"/>
          <w:noProof/>
        </w:rPr>
        <w:drawing>
          <wp:anchor distT="0" distB="0" distL="114300" distR="114300" simplePos="0" relativeHeight="251659264" behindDoc="1" locked="0" layoutInCell="1" allowOverlap="1" wp14:anchorId="7807F3EB" wp14:editId="6F12827F">
            <wp:simplePos x="0" y="0"/>
            <wp:positionH relativeFrom="column">
              <wp:posOffset>4267200</wp:posOffset>
            </wp:positionH>
            <wp:positionV relativeFrom="paragraph">
              <wp:posOffset>6270625</wp:posOffset>
            </wp:positionV>
            <wp:extent cx="876300" cy="390525"/>
            <wp:effectExtent l="0" t="0" r="0" b="9525"/>
            <wp:wrapNone/>
            <wp:docPr id="141794797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6300" cy="39052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noProof/>
        </w:rPr>
        <w:drawing>
          <wp:anchor distT="0" distB="0" distL="114300" distR="114300" simplePos="0" relativeHeight="251658240" behindDoc="1" locked="0" layoutInCell="1" allowOverlap="1" wp14:anchorId="7807F3EB" wp14:editId="7DC4CE00">
            <wp:simplePos x="0" y="0"/>
            <wp:positionH relativeFrom="column">
              <wp:posOffset>4267200</wp:posOffset>
            </wp:positionH>
            <wp:positionV relativeFrom="paragraph">
              <wp:posOffset>6270625</wp:posOffset>
            </wp:positionV>
            <wp:extent cx="876300" cy="390525"/>
            <wp:effectExtent l="0" t="0" r="0" b="9525"/>
            <wp:wrapNone/>
            <wp:docPr id="27104637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6300" cy="390525"/>
                    </a:xfrm>
                    <a:prstGeom prst="rect">
                      <a:avLst/>
                    </a:prstGeom>
                    <a:noFill/>
                  </pic:spPr>
                </pic:pic>
              </a:graphicData>
            </a:graphic>
            <wp14:sizeRelH relativeFrom="page">
              <wp14:pctWidth>0</wp14:pctWidth>
            </wp14:sizeRelH>
            <wp14:sizeRelV relativeFrom="page">
              <wp14:pctHeight>0</wp14:pctHeight>
            </wp14:sizeRelV>
          </wp:anchor>
        </w:drawing>
      </w:r>
    </w:p>
    <w:p w14:paraId="13B9234D" w14:textId="3345659D" w:rsidR="00C87567" w:rsidRPr="004307BA" w:rsidRDefault="00C87567" w:rsidP="00527286">
      <w:pPr>
        <w:jc w:val="both"/>
        <w:rPr>
          <w:rFonts w:ascii="Arial" w:hAnsi="Arial" w:cs="Arial"/>
          <w:snapToGrid w:val="0"/>
        </w:rPr>
      </w:pPr>
    </w:p>
    <w:p w14:paraId="408C09CE" w14:textId="77777777" w:rsidR="00C87567" w:rsidRPr="004307BA" w:rsidRDefault="00C87567" w:rsidP="00527286">
      <w:pPr>
        <w:jc w:val="both"/>
        <w:rPr>
          <w:rFonts w:ascii="Arial" w:hAnsi="Arial" w:cs="Arial"/>
          <w:snapToGrid w:val="0"/>
        </w:rPr>
      </w:pPr>
      <w:r w:rsidRPr="004307BA">
        <w:rPr>
          <w:rFonts w:ascii="Arial" w:hAnsi="Arial" w:cs="Arial"/>
          <w:snapToGrid w:val="0"/>
        </w:rPr>
        <w:t>_________________________</w:t>
      </w:r>
    </w:p>
    <w:p w14:paraId="5760EC97" w14:textId="77777777" w:rsidR="00C87567" w:rsidRPr="004307BA" w:rsidRDefault="00C87567" w:rsidP="00527286">
      <w:pPr>
        <w:jc w:val="both"/>
        <w:rPr>
          <w:rFonts w:ascii="Arial" w:eastAsia="Arial" w:hAnsi="Arial" w:cs="Arial"/>
          <w:b/>
          <w:bCs/>
          <w:spacing w:val="-1"/>
        </w:rPr>
      </w:pPr>
      <w:r w:rsidRPr="004307BA">
        <w:rPr>
          <w:rFonts w:ascii="Arial" w:hAnsi="Arial" w:cs="Arial"/>
          <w:snapToGrid w:val="0"/>
        </w:rPr>
        <w:t>Firma del Rol Técnico</w:t>
      </w:r>
    </w:p>
    <w:p w14:paraId="71A529AB" w14:textId="11A965B2" w:rsidR="0007076F" w:rsidRPr="004307BA" w:rsidRDefault="007E6CC8" w:rsidP="00527286">
      <w:r>
        <w:rPr>
          <w:noProof/>
        </w:rPr>
        <w:drawing>
          <wp:anchor distT="0" distB="0" distL="114300" distR="114300" simplePos="0" relativeHeight="251660288" behindDoc="1" locked="0" layoutInCell="1" allowOverlap="1" wp14:anchorId="7807F3EB" wp14:editId="4DB77251">
            <wp:simplePos x="0" y="0"/>
            <wp:positionH relativeFrom="column">
              <wp:posOffset>4267200</wp:posOffset>
            </wp:positionH>
            <wp:positionV relativeFrom="paragraph">
              <wp:posOffset>6270625</wp:posOffset>
            </wp:positionV>
            <wp:extent cx="876300" cy="390525"/>
            <wp:effectExtent l="0" t="0" r="0" b="9525"/>
            <wp:wrapNone/>
            <wp:docPr id="85776334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6300" cy="390525"/>
                    </a:xfrm>
                    <a:prstGeom prst="rect">
                      <a:avLst/>
                    </a:prstGeom>
                    <a:noFill/>
                  </pic:spPr>
                </pic:pic>
              </a:graphicData>
            </a:graphic>
            <wp14:sizeRelH relativeFrom="page">
              <wp14:pctWidth>0</wp14:pctWidth>
            </wp14:sizeRelH>
            <wp14:sizeRelV relativeFrom="page">
              <wp14:pctHeight>0</wp14:pctHeight>
            </wp14:sizeRelV>
          </wp:anchor>
        </w:drawing>
      </w:r>
    </w:p>
    <w:sectPr w:rsidR="0007076F" w:rsidRPr="004307BA" w:rsidSect="000F0729">
      <w:headerReference w:type="even" r:id="rId9"/>
      <w:headerReference w:type="default" r:id="rId10"/>
      <w:footerReference w:type="default" r:id="rId11"/>
      <w:pgSz w:w="12240" w:h="15840"/>
      <w:pgMar w:top="2836" w:right="1797" w:bottom="805" w:left="1797" w:header="425" w:footer="22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6D5360" w14:textId="77777777" w:rsidR="00704748" w:rsidRDefault="00704748" w:rsidP="005838D1">
      <w:r>
        <w:separator/>
      </w:r>
    </w:p>
  </w:endnote>
  <w:endnote w:type="continuationSeparator" w:id="0">
    <w:p w14:paraId="219C0370" w14:textId="77777777" w:rsidR="00704748" w:rsidRDefault="00704748"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00000000"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Narrow">
    <w:altName w:val="Arial"/>
    <w:panose1 w:val="020B0606020202030204"/>
    <w:charset w:val="00"/>
    <w:family w:val="swiss"/>
    <w:pitch w:val="variable"/>
    <w:sig w:usb0="00000287" w:usb1="00000800" w:usb2="00000000" w:usb3="00000000" w:csb0="0000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C68A7" w14:textId="5F07A2A9" w:rsidR="00C6139D" w:rsidRDefault="005838D1" w:rsidP="00C6139D">
    <w:pPr>
      <w:pStyle w:val="Piedepgina"/>
      <w:jc w:val="right"/>
      <w:rPr>
        <w:rFonts w:ascii="Arial Narrow" w:hAnsi="Arial Narrow" w:cs="Arial"/>
        <w:sz w:val="16"/>
        <w:szCs w:val="16"/>
      </w:rPr>
    </w:pPr>
    <w:r>
      <w:rPr>
        <w:noProof/>
        <w:lang w:eastAsia="es-CO"/>
      </w:rPr>
      <w:drawing>
        <wp:inline distT="0" distB="0" distL="0" distR="0" wp14:anchorId="3FA95833" wp14:editId="5EA97504">
          <wp:extent cx="45719" cy="914371"/>
          <wp:effectExtent l="0" t="0" r="0" b="0"/>
          <wp:docPr id="375814509" name="Picture 5" descr="Macintosh HD:Users:davidsalazar:Desktop:PAPELERIA ALCALDIA:ARTE HOJA CARTA_Folder:Links:pata HOJA CAR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HD:Users:davidsalazar:Desktop:PAPELERIA ALCALDIA:ARTE HOJA CARTA_Folder:Links:pata HOJA CARTA.jpg"/>
                  <pic:cNvPicPr>
                    <a:picLocks noChangeAspect="1" noChangeArrowheads="1"/>
                  </pic:cNvPicPr>
                </pic:nvPicPr>
                <pic:blipFill rotWithShape="1">
                  <a:blip r:embed="rId1">
                    <a:extLst>
                      <a:ext uri="{28A0092B-C50C-407E-A947-70E740481C1C}">
                        <a14:useLocalDpi xmlns:a14="http://schemas.microsoft.com/office/drawing/2010/main" val="0"/>
                      </a:ext>
                    </a:extLst>
                  </a:blip>
                  <a:srcRect l="100000" r="-619"/>
                  <a:stretch/>
                </pic:blipFill>
                <pic:spPr bwMode="auto">
                  <a:xfrm flipH="1">
                    <a:off x="0" y="0"/>
                    <a:ext cx="45719" cy="914371"/>
                  </a:xfrm>
                  <a:prstGeom prst="rect">
                    <a:avLst/>
                  </a:prstGeom>
                  <a:noFill/>
                  <a:ln>
                    <a:noFill/>
                  </a:ln>
                  <a:extLst>
                    <a:ext uri="{53640926-AAD7-44D8-BBD7-CCE9431645EC}">
                      <a14:shadowObscured xmlns:a14="http://schemas.microsoft.com/office/drawing/2010/main"/>
                    </a:ext>
                  </a:extLst>
                </pic:spPr>
              </pic:pic>
            </a:graphicData>
          </a:graphic>
        </wp:inline>
      </w:drawing>
    </w:r>
    <w:r w:rsidR="00C6139D" w:rsidRPr="00C6139D">
      <w:rPr>
        <w:rFonts w:ascii="Arial Narrow" w:hAnsi="Arial Narrow" w:cs="Arial"/>
        <w:sz w:val="16"/>
        <w:szCs w:val="16"/>
      </w:rPr>
      <w:t xml:space="preserve"> </w:t>
    </w:r>
    <w:r w:rsidR="00C6139D">
      <w:rPr>
        <w:rFonts w:ascii="Arial Narrow" w:hAnsi="Arial Narrow" w:cs="Arial"/>
        <w:sz w:val="16"/>
        <w:szCs w:val="16"/>
      </w:rPr>
      <w:t xml:space="preserve">Página </w:t>
    </w:r>
    <w:r w:rsidR="00C6139D">
      <w:rPr>
        <w:rFonts w:ascii="Arial Narrow" w:hAnsi="Arial Narrow" w:cs="Arial"/>
        <w:sz w:val="16"/>
        <w:szCs w:val="16"/>
      </w:rPr>
      <w:fldChar w:fldCharType="begin"/>
    </w:r>
    <w:r w:rsidR="00C6139D">
      <w:rPr>
        <w:rFonts w:ascii="Arial Narrow" w:hAnsi="Arial Narrow" w:cs="Arial"/>
        <w:sz w:val="16"/>
        <w:szCs w:val="16"/>
      </w:rPr>
      <w:instrText xml:space="preserve"> PAGE </w:instrText>
    </w:r>
    <w:r w:rsidR="00C6139D">
      <w:rPr>
        <w:rFonts w:ascii="Arial Narrow" w:hAnsi="Arial Narrow" w:cs="Arial"/>
        <w:sz w:val="16"/>
        <w:szCs w:val="16"/>
      </w:rPr>
      <w:fldChar w:fldCharType="separate"/>
    </w:r>
    <w:r w:rsidR="0011378D">
      <w:rPr>
        <w:rFonts w:ascii="Arial Narrow" w:hAnsi="Arial Narrow" w:cs="Arial"/>
        <w:noProof/>
        <w:sz w:val="16"/>
        <w:szCs w:val="16"/>
      </w:rPr>
      <w:t>2</w:t>
    </w:r>
    <w:r w:rsidR="00C6139D">
      <w:rPr>
        <w:rFonts w:ascii="Arial Narrow" w:hAnsi="Arial Narrow" w:cs="Arial"/>
        <w:sz w:val="16"/>
        <w:szCs w:val="16"/>
      </w:rPr>
      <w:fldChar w:fldCharType="end"/>
    </w:r>
    <w:r w:rsidR="00C6139D">
      <w:rPr>
        <w:rFonts w:ascii="Arial Narrow" w:hAnsi="Arial Narrow" w:cs="Arial"/>
        <w:sz w:val="16"/>
        <w:szCs w:val="16"/>
      </w:rPr>
      <w:t xml:space="preserve"> de </w:t>
    </w:r>
    <w:r w:rsidR="00C6139D">
      <w:rPr>
        <w:rFonts w:ascii="Arial Narrow" w:hAnsi="Arial Narrow" w:cs="Arial"/>
        <w:sz w:val="16"/>
        <w:szCs w:val="16"/>
      </w:rPr>
      <w:fldChar w:fldCharType="begin"/>
    </w:r>
    <w:r w:rsidR="00C6139D">
      <w:rPr>
        <w:rFonts w:ascii="Arial Narrow" w:hAnsi="Arial Narrow" w:cs="Arial"/>
        <w:sz w:val="16"/>
        <w:szCs w:val="16"/>
      </w:rPr>
      <w:instrText xml:space="preserve"> NUMPAGES </w:instrText>
    </w:r>
    <w:r w:rsidR="00C6139D">
      <w:rPr>
        <w:rFonts w:ascii="Arial Narrow" w:hAnsi="Arial Narrow" w:cs="Arial"/>
        <w:sz w:val="16"/>
        <w:szCs w:val="16"/>
      </w:rPr>
      <w:fldChar w:fldCharType="separate"/>
    </w:r>
    <w:r w:rsidR="0011378D">
      <w:rPr>
        <w:rFonts w:ascii="Arial Narrow" w:hAnsi="Arial Narrow" w:cs="Arial"/>
        <w:noProof/>
        <w:sz w:val="16"/>
        <w:szCs w:val="16"/>
      </w:rPr>
      <w:t>2</w:t>
    </w:r>
    <w:r w:rsidR="00C6139D">
      <w:rPr>
        <w:rFonts w:ascii="Arial Narrow" w:hAnsi="Arial Narrow" w:cs="Arial"/>
        <w:sz w:val="16"/>
        <w:szCs w:val="16"/>
      </w:rPr>
      <w:fldChar w:fldCharType="end"/>
    </w:r>
  </w:p>
  <w:p w14:paraId="72660AA7" w14:textId="77777777" w:rsidR="00C6139D" w:rsidRDefault="00C6139D" w:rsidP="00011CA3">
    <w:pPr>
      <w:pStyle w:val="Piedepgina"/>
      <w:tabs>
        <w:tab w:val="left" w:pos="8460"/>
      </w:tabs>
      <w:ind w:right="44"/>
      <w:jc w:val="right"/>
      <w:rPr>
        <w:rFonts w:ascii="Arial Narrow" w:hAnsi="Arial Narrow"/>
        <w:sz w:val="16"/>
        <w:szCs w:val="16"/>
      </w:rPr>
    </w:pPr>
  </w:p>
  <w:p w14:paraId="34FDF2D3" w14:textId="77777777" w:rsidR="00011CA3" w:rsidRPr="00592B66" w:rsidRDefault="00011CA3" w:rsidP="00011CA3">
    <w:pPr>
      <w:pStyle w:val="Piedepgina"/>
      <w:tabs>
        <w:tab w:val="left" w:pos="8460"/>
      </w:tabs>
      <w:ind w:right="44"/>
      <w:jc w:val="right"/>
      <w:rPr>
        <w:rFonts w:ascii="Arial Narrow" w:hAnsi="Arial Narrow"/>
        <w:sz w:val="16"/>
        <w:szCs w:val="16"/>
      </w:rPr>
    </w:pPr>
    <w:r>
      <w:rPr>
        <w:rFonts w:ascii="Arial Narrow" w:hAnsi="Arial Narrow"/>
        <w:sz w:val="16"/>
        <w:szCs w:val="16"/>
      </w:rPr>
      <w:t>C</w:t>
    </w:r>
    <w:r w:rsidRPr="00592B66">
      <w:rPr>
        <w:rFonts w:ascii="Arial Narrow" w:hAnsi="Arial Narrow"/>
        <w:sz w:val="16"/>
        <w:szCs w:val="16"/>
      </w:rPr>
      <w:t>entro Administrativo</w:t>
    </w:r>
    <w:r>
      <w:rPr>
        <w:rFonts w:ascii="Arial Narrow" w:hAnsi="Arial Narrow"/>
        <w:sz w:val="16"/>
        <w:szCs w:val="16"/>
      </w:rPr>
      <w:t xml:space="preserve"> Distrital – CAD</w:t>
    </w:r>
    <w:r w:rsidRPr="00592B66">
      <w:rPr>
        <w:rFonts w:ascii="Arial Narrow" w:hAnsi="Arial Narrow"/>
        <w:sz w:val="16"/>
        <w:szCs w:val="16"/>
      </w:rPr>
      <w:t xml:space="preserve"> – Calle 44 No. 52 – 165</w:t>
    </w:r>
  </w:p>
  <w:p w14:paraId="0D595036" w14:textId="6BC1AC47" w:rsidR="00011CA3" w:rsidRPr="00592B66" w:rsidRDefault="00011CA3" w:rsidP="00011CA3">
    <w:pPr>
      <w:pStyle w:val="Piedepgina"/>
      <w:jc w:val="right"/>
      <w:rPr>
        <w:rFonts w:ascii="Arial Narrow" w:hAnsi="Arial Narrow"/>
        <w:sz w:val="16"/>
        <w:szCs w:val="16"/>
      </w:rPr>
    </w:pPr>
    <w:r w:rsidRPr="00592B66">
      <w:rPr>
        <w:rFonts w:ascii="Arial Narrow" w:hAnsi="Arial Narrow"/>
        <w:sz w:val="16"/>
        <w:szCs w:val="16"/>
      </w:rPr>
      <w:t xml:space="preserve">Línea Única de Atención a la Ciudadanía </w:t>
    </w:r>
    <w:r w:rsidR="00A705C0" w:rsidRPr="00A705C0">
      <w:rPr>
        <w:rFonts w:ascii="Arial Narrow" w:hAnsi="Arial Narrow"/>
        <w:sz w:val="16"/>
        <w:szCs w:val="16"/>
      </w:rPr>
      <w:t>(+57) 604 44 44 144</w:t>
    </w:r>
  </w:p>
  <w:p w14:paraId="3666ED00" w14:textId="05E0E34F" w:rsidR="00011CA3" w:rsidRDefault="00A705C0" w:rsidP="00011CA3">
    <w:pPr>
      <w:pStyle w:val="Piedepgina"/>
      <w:jc w:val="right"/>
      <w:rPr>
        <w:rFonts w:ascii="Arial Narrow" w:hAnsi="Arial Narrow"/>
        <w:sz w:val="16"/>
        <w:szCs w:val="16"/>
      </w:rPr>
    </w:pPr>
    <w:hyperlink r:id="rId2" w:history="1">
      <w:r w:rsidRPr="008D51D3">
        <w:rPr>
          <w:rStyle w:val="Hipervnculo"/>
          <w:rFonts w:ascii="Arial Narrow" w:hAnsi="Arial Narrow"/>
          <w:sz w:val="16"/>
          <w:szCs w:val="16"/>
        </w:rPr>
        <w:t>www.medellin.gov.co</w:t>
      </w:r>
    </w:hyperlink>
  </w:p>
  <w:p w14:paraId="259EFA7C" w14:textId="77777777" w:rsidR="00011CA3" w:rsidRPr="006F660B" w:rsidRDefault="00011CA3" w:rsidP="00011CA3">
    <w:pPr>
      <w:pStyle w:val="Piedepgina"/>
      <w:jc w:val="right"/>
      <w:rPr>
        <w:rFonts w:ascii="Arial Narrow" w:hAnsi="Arial Narrow"/>
      </w:rPr>
    </w:pPr>
    <w:r w:rsidRPr="00592B66">
      <w:rPr>
        <w:rFonts w:ascii="Arial Narrow" w:hAnsi="Arial Narrow"/>
        <w:sz w:val="16"/>
        <w:szCs w:val="16"/>
      </w:rPr>
      <w:t>Medellín - Colombia</w:t>
    </w:r>
  </w:p>
  <w:p w14:paraId="5EFC2696" w14:textId="77777777" w:rsidR="005838D1" w:rsidRDefault="005838D1" w:rsidP="005838D1">
    <w:pPr>
      <w:pStyle w:val="Piedepgina"/>
      <w:ind w:hanging="135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EB82C" w14:textId="77777777" w:rsidR="00704748" w:rsidRDefault="00704748" w:rsidP="005838D1">
      <w:r>
        <w:separator/>
      </w:r>
    </w:p>
  </w:footnote>
  <w:footnote w:type="continuationSeparator" w:id="0">
    <w:p w14:paraId="1BC12D5D" w14:textId="77777777" w:rsidR="00704748" w:rsidRDefault="00704748" w:rsidP="00583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2B9C5" w14:textId="77777777" w:rsidR="00DD540A" w:rsidRDefault="00000000">
    <w:pPr>
      <w:pStyle w:val="Encabezado"/>
    </w:pPr>
    <w:r>
      <w:rPr>
        <w:noProof/>
        <w:lang w:eastAsia="es-CO"/>
      </w:rPr>
      <w:pict w14:anchorId="5D42E0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8965420" o:spid="_x0000_s1032" type="#_x0000_t75" style="position:absolute;margin-left:0;margin-top:0;width:612.95pt;height:793.45pt;z-index:-251658752;mso-position-horizontal:center;mso-position-horizontal-relative:margin;mso-position-vertical:center;mso-position-vertical-relative:margin" o:allowincell="f">
          <v:imagedata r:id="rId1" o:title="Hoja sin dato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97"/>
      <w:gridCol w:w="5497"/>
      <w:gridCol w:w="2349"/>
    </w:tblGrid>
    <w:tr w:rsidR="00A36943" w:rsidRPr="006C698C" w14:paraId="1E1F4AEC" w14:textId="77777777" w:rsidTr="009B26F3">
      <w:trPr>
        <w:trHeight w:val="465"/>
        <w:jc w:val="center"/>
      </w:trPr>
      <w:tc>
        <w:tcPr>
          <w:tcW w:w="2697" w:type="dxa"/>
          <w:noWrap/>
          <w:vAlign w:val="center"/>
          <w:hideMark/>
        </w:tcPr>
        <w:p w14:paraId="42BB05D0" w14:textId="244A5676" w:rsidR="00A36943" w:rsidRPr="00A73242" w:rsidRDefault="00A36943" w:rsidP="00A705C0">
          <w:pPr>
            <w:jc w:val="center"/>
            <w:rPr>
              <w:rFonts w:ascii="Arial" w:hAnsi="Arial" w:cs="Arial"/>
              <w:color w:val="000000"/>
            </w:rPr>
          </w:pPr>
          <w:r w:rsidRPr="00A73242">
            <w:rPr>
              <w:rFonts w:ascii="Arial" w:hAnsi="Arial" w:cs="Arial"/>
              <w:color w:val="000000"/>
            </w:rPr>
            <w:t>Cód. FO-</w:t>
          </w:r>
          <w:r w:rsidR="00A705C0">
            <w:rPr>
              <w:rFonts w:ascii="Arial" w:hAnsi="Arial" w:cs="Arial"/>
              <w:color w:val="000000"/>
            </w:rPr>
            <w:t>GECO-</w:t>
          </w:r>
          <w:r w:rsidR="00C87567">
            <w:rPr>
              <w:rFonts w:ascii="Arial" w:hAnsi="Arial" w:cs="Arial"/>
              <w:color w:val="000000"/>
            </w:rPr>
            <w:t>106</w:t>
          </w:r>
        </w:p>
      </w:tc>
      <w:tc>
        <w:tcPr>
          <w:tcW w:w="5497" w:type="dxa"/>
          <w:vMerge w:val="restart"/>
          <w:vAlign w:val="center"/>
          <w:hideMark/>
        </w:tcPr>
        <w:p w14:paraId="1BDAC52C" w14:textId="63DF604B" w:rsidR="00C5553A" w:rsidRPr="00C5553A" w:rsidRDefault="00A36943" w:rsidP="00C5553A">
          <w:pPr>
            <w:jc w:val="center"/>
            <w:rPr>
              <w:rFonts w:ascii="Arial" w:hAnsi="Arial" w:cs="Arial"/>
              <w:b/>
              <w:bCs/>
              <w:lang w:eastAsia="es-ES"/>
            </w:rPr>
          </w:pPr>
          <w:r w:rsidRPr="00C5553A">
            <w:rPr>
              <w:rFonts w:ascii="Arial" w:hAnsi="Arial" w:cs="Arial"/>
              <w:b/>
              <w:bCs/>
              <w:lang w:eastAsia="es-ES"/>
            </w:rPr>
            <w:t>Formato</w:t>
          </w:r>
          <w:r w:rsidRPr="00C5553A">
            <w:rPr>
              <w:rFonts w:ascii="Arial" w:hAnsi="Arial" w:cs="Arial"/>
              <w:b/>
              <w:bCs/>
              <w:lang w:eastAsia="es-ES"/>
            </w:rPr>
            <w:br/>
          </w:r>
          <w:r w:rsidR="00C87567" w:rsidRPr="002D6E10">
            <w:rPr>
              <w:rFonts w:ascii="Arial" w:hAnsi="Arial" w:cs="Arial"/>
              <w:b/>
              <w:bCs/>
              <w:lang w:eastAsia="es-ES"/>
            </w:rPr>
            <w:t xml:space="preserve">FO-GECO </w:t>
          </w:r>
          <w:r w:rsidR="00C87567">
            <w:rPr>
              <w:rFonts w:ascii="Arial" w:hAnsi="Arial" w:cs="Arial"/>
              <w:b/>
            </w:rPr>
            <w:t>Consulta de Acuerdo Marco de Precios o Instrumentos de Agregación a la Demanda</w:t>
          </w:r>
        </w:p>
      </w:tc>
      <w:tc>
        <w:tcPr>
          <w:tcW w:w="2349" w:type="dxa"/>
          <w:vMerge w:val="restart"/>
          <w:noWrap/>
          <w:vAlign w:val="bottom"/>
          <w:hideMark/>
        </w:tcPr>
        <w:p w14:paraId="32CADCD6" w14:textId="77777777" w:rsidR="00A36943" w:rsidRPr="00C5553A" w:rsidRDefault="00A36943" w:rsidP="00A36943">
          <w:pPr>
            <w:jc w:val="center"/>
            <w:rPr>
              <w:rFonts w:ascii="Arial" w:hAnsi="Arial" w:cs="Arial"/>
              <w:b/>
              <w:bCs/>
              <w:lang w:eastAsia="es-ES"/>
            </w:rPr>
          </w:pPr>
        </w:p>
        <w:p w14:paraId="2B86CBE5" w14:textId="77777777" w:rsidR="00A36943" w:rsidRPr="00C5553A" w:rsidRDefault="00A36943" w:rsidP="00A36943">
          <w:pPr>
            <w:jc w:val="center"/>
            <w:rPr>
              <w:rFonts w:ascii="Arial" w:hAnsi="Arial" w:cs="Arial"/>
              <w:b/>
              <w:bCs/>
              <w:lang w:eastAsia="es-ES"/>
            </w:rPr>
          </w:pPr>
          <w:r w:rsidRPr="00C5553A">
            <w:rPr>
              <w:rFonts w:ascii="Arial" w:hAnsi="Arial" w:cs="Arial"/>
              <w:b/>
              <w:bCs/>
              <w:noProof/>
              <w:lang w:eastAsia="es-ES"/>
            </w:rPr>
            <w:drawing>
              <wp:inline distT="0" distB="0" distL="0" distR="0" wp14:anchorId="791A4EFD" wp14:editId="01554B95">
                <wp:extent cx="960120" cy="638175"/>
                <wp:effectExtent l="0" t="0" r="0" b="9525"/>
                <wp:docPr id="1298212379" name="Imagen 5">
                  <a:extLst xmlns:a="http://schemas.openxmlformats.org/drawingml/2006/main">
                    <a:ext uri="{FF2B5EF4-FFF2-40B4-BE49-F238E27FC236}">
                      <a16:creationId xmlns:a16="http://schemas.microsoft.com/office/drawing/2014/main" id="{946F6F2F-EE19-4CAC-8221-E4CF13544B40}"/>
                    </a:ext>
                  </a:extLst>
                </wp:docPr>
                <wp:cNvGraphicFramePr/>
                <a:graphic xmlns:a="http://schemas.openxmlformats.org/drawingml/2006/main">
                  <a:graphicData uri="http://schemas.openxmlformats.org/drawingml/2006/picture">
                    <pic:pic xmlns:pic="http://schemas.openxmlformats.org/drawingml/2006/picture">
                      <pic:nvPicPr>
                        <pic:cNvPr id="6" name="Imagen 5">
                          <a:extLst>
                            <a:ext uri="{FF2B5EF4-FFF2-40B4-BE49-F238E27FC236}">
                              <a16:creationId xmlns:a16="http://schemas.microsoft.com/office/drawing/2014/main" id="{946F6F2F-EE19-4CAC-8221-E4CF13544B40}"/>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0120" cy="638175"/>
                        </a:xfrm>
                        <a:prstGeom prst="rect">
                          <a:avLst/>
                        </a:prstGeom>
                        <a:noFill/>
                        <a:ln>
                          <a:noFill/>
                        </a:ln>
                      </pic:spPr>
                    </pic:pic>
                  </a:graphicData>
                </a:graphic>
              </wp:inline>
            </w:drawing>
          </w:r>
        </w:p>
        <w:p w14:paraId="6D48D4F9" w14:textId="77777777" w:rsidR="00A36943" w:rsidRPr="00C5553A" w:rsidRDefault="00A36943" w:rsidP="00A36943">
          <w:pPr>
            <w:rPr>
              <w:rFonts w:ascii="Arial" w:hAnsi="Arial" w:cs="Arial"/>
              <w:b/>
              <w:bCs/>
              <w:lang w:eastAsia="es-ES"/>
            </w:rPr>
          </w:pPr>
        </w:p>
      </w:tc>
    </w:tr>
    <w:tr w:rsidR="00A36943" w:rsidRPr="006C698C" w14:paraId="3A375DE8" w14:textId="77777777" w:rsidTr="009B26F3">
      <w:trPr>
        <w:trHeight w:val="417"/>
        <w:jc w:val="center"/>
      </w:trPr>
      <w:tc>
        <w:tcPr>
          <w:tcW w:w="2697" w:type="dxa"/>
          <w:noWrap/>
          <w:vAlign w:val="center"/>
          <w:hideMark/>
        </w:tcPr>
        <w:p w14:paraId="3189F9F4" w14:textId="01C77EEE" w:rsidR="00A36943" w:rsidRPr="00A73242" w:rsidRDefault="00A705C0" w:rsidP="00A36943">
          <w:pPr>
            <w:jc w:val="center"/>
            <w:rPr>
              <w:rFonts w:ascii="Arial" w:hAnsi="Arial" w:cs="Arial"/>
              <w:color w:val="000000"/>
            </w:rPr>
          </w:pPr>
          <w:r>
            <w:rPr>
              <w:rFonts w:ascii="Arial" w:hAnsi="Arial" w:cs="Arial"/>
              <w:color w:val="000000"/>
            </w:rPr>
            <w:t xml:space="preserve">Versión </w:t>
          </w:r>
          <w:r w:rsidR="00C87567">
            <w:rPr>
              <w:rFonts w:ascii="Arial" w:hAnsi="Arial" w:cs="Arial"/>
              <w:color w:val="000000"/>
            </w:rPr>
            <w:t>2</w:t>
          </w:r>
        </w:p>
      </w:tc>
      <w:tc>
        <w:tcPr>
          <w:tcW w:w="5497" w:type="dxa"/>
          <w:vMerge/>
          <w:vAlign w:val="center"/>
          <w:hideMark/>
        </w:tcPr>
        <w:p w14:paraId="1546E4A7" w14:textId="77777777" w:rsidR="00A36943" w:rsidRPr="006C698C" w:rsidRDefault="00A36943" w:rsidP="00A36943">
          <w:pPr>
            <w:rPr>
              <w:color w:val="000000"/>
            </w:rPr>
          </w:pPr>
        </w:p>
      </w:tc>
      <w:tc>
        <w:tcPr>
          <w:tcW w:w="2349" w:type="dxa"/>
          <w:vMerge/>
          <w:vAlign w:val="center"/>
          <w:hideMark/>
        </w:tcPr>
        <w:p w14:paraId="5BBE9A6E" w14:textId="77777777" w:rsidR="00A36943" w:rsidRPr="006C698C" w:rsidRDefault="00A36943" w:rsidP="00A36943">
          <w:pPr>
            <w:rPr>
              <w:color w:val="000000"/>
            </w:rPr>
          </w:pPr>
        </w:p>
      </w:tc>
    </w:tr>
  </w:tbl>
  <w:p w14:paraId="513B7849" w14:textId="77777777" w:rsidR="005838D1" w:rsidRDefault="005838D1" w:rsidP="00011CA3">
    <w:pPr>
      <w:pStyle w:val="Encabezado"/>
      <w:tabs>
        <w:tab w:val="clear" w:pos="4320"/>
      </w:tabs>
      <w:ind w:firstLine="142"/>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D06A8"/>
    <w:multiLevelType w:val="hybridMultilevel"/>
    <w:tmpl w:val="1CC885CA"/>
    <w:lvl w:ilvl="0" w:tplc="0B9A9880">
      <w:start w:val="1"/>
      <w:numFmt w:val="decimal"/>
      <w:lvlText w:val="%1."/>
      <w:lvlJc w:val="left"/>
      <w:pPr>
        <w:tabs>
          <w:tab w:val="num" w:pos="1065"/>
        </w:tabs>
        <w:ind w:left="1065" w:hanging="705"/>
      </w:pPr>
      <w:rPr>
        <w:rFonts w:hint="default"/>
      </w:rPr>
    </w:lvl>
    <w:lvl w:ilvl="1" w:tplc="FD3458A4">
      <w:numFmt w:val="none"/>
      <w:lvlText w:val=""/>
      <w:lvlJc w:val="left"/>
      <w:pPr>
        <w:tabs>
          <w:tab w:val="num" w:pos="360"/>
        </w:tabs>
      </w:pPr>
    </w:lvl>
    <w:lvl w:ilvl="2" w:tplc="F6BC2214">
      <w:numFmt w:val="none"/>
      <w:lvlText w:val=""/>
      <w:lvlJc w:val="left"/>
      <w:pPr>
        <w:tabs>
          <w:tab w:val="num" w:pos="360"/>
        </w:tabs>
      </w:pPr>
    </w:lvl>
    <w:lvl w:ilvl="3" w:tplc="9D46FA5E">
      <w:numFmt w:val="none"/>
      <w:lvlText w:val=""/>
      <w:lvlJc w:val="left"/>
      <w:pPr>
        <w:tabs>
          <w:tab w:val="num" w:pos="360"/>
        </w:tabs>
      </w:pPr>
    </w:lvl>
    <w:lvl w:ilvl="4" w:tplc="8D7E9C3E">
      <w:numFmt w:val="none"/>
      <w:lvlText w:val=""/>
      <w:lvlJc w:val="left"/>
      <w:pPr>
        <w:tabs>
          <w:tab w:val="num" w:pos="360"/>
        </w:tabs>
      </w:pPr>
    </w:lvl>
    <w:lvl w:ilvl="5" w:tplc="63E479E6">
      <w:numFmt w:val="none"/>
      <w:lvlText w:val=""/>
      <w:lvlJc w:val="left"/>
      <w:pPr>
        <w:tabs>
          <w:tab w:val="num" w:pos="360"/>
        </w:tabs>
      </w:pPr>
    </w:lvl>
    <w:lvl w:ilvl="6" w:tplc="CB8681E6">
      <w:numFmt w:val="none"/>
      <w:lvlText w:val=""/>
      <w:lvlJc w:val="left"/>
      <w:pPr>
        <w:tabs>
          <w:tab w:val="num" w:pos="360"/>
        </w:tabs>
      </w:pPr>
    </w:lvl>
    <w:lvl w:ilvl="7" w:tplc="F28A35A4">
      <w:numFmt w:val="none"/>
      <w:lvlText w:val=""/>
      <w:lvlJc w:val="left"/>
      <w:pPr>
        <w:tabs>
          <w:tab w:val="num" w:pos="360"/>
        </w:tabs>
      </w:pPr>
    </w:lvl>
    <w:lvl w:ilvl="8" w:tplc="38DC9D0E">
      <w:numFmt w:val="none"/>
      <w:lvlText w:val=""/>
      <w:lvlJc w:val="left"/>
      <w:pPr>
        <w:tabs>
          <w:tab w:val="num" w:pos="360"/>
        </w:tabs>
      </w:pPr>
    </w:lvl>
  </w:abstractNum>
  <w:abstractNum w:abstractNumId="1" w15:restartNumberingAfterBreak="0">
    <w:nsid w:val="08FB40B0"/>
    <w:multiLevelType w:val="hybridMultilevel"/>
    <w:tmpl w:val="6F6AA0DC"/>
    <w:lvl w:ilvl="0" w:tplc="AE56A13E">
      <w:start w:val="1"/>
      <w:numFmt w:val="decimal"/>
      <w:lvlText w:val="%1."/>
      <w:lvlJc w:val="left"/>
      <w:pPr>
        <w:ind w:left="481" w:hanging="360"/>
      </w:pPr>
      <w:rPr>
        <w:rFonts w:hint="default"/>
        <w:color w:val="4C4C4C"/>
      </w:rPr>
    </w:lvl>
    <w:lvl w:ilvl="1" w:tplc="240A0019" w:tentative="1">
      <w:start w:val="1"/>
      <w:numFmt w:val="lowerLetter"/>
      <w:lvlText w:val="%2."/>
      <w:lvlJc w:val="left"/>
      <w:pPr>
        <w:ind w:left="1201" w:hanging="360"/>
      </w:pPr>
    </w:lvl>
    <w:lvl w:ilvl="2" w:tplc="240A001B" w:tentative="1">
      <w:start w:val="1"/>
      <w:numFmt w:val="lowerRoman"/>
      <w:lvlText w:val="%3."/>
      <w:lvlJc w:val="right"/>
      <w:pPr>
        <w:ind w:left="1921" w:hanging="180"/>
      </w:pPr>
    </w:lvl>
    <w:lvl w:ilvl="3" w:tplc="240A000F" w:tentative="1">
      <w:start w:val="1"/>
      <w:numFmt w:val="decimal"/>
      <w:lvlText w:val="%4."/>
      <w:lvlJc w:val="left"/>
      <w:pPr>
        <w:ind w:left="2641" w:hanging="360"/>
      </w:pPr>
    </w:lvl>
    <w:lvl w:ilvl="4" w:tplc="240A0019" w:tentative="1">
      <w:start w:val="1"/>
      <w:numFmt w:val="lowerLetter"/>
      <w:lvlText w:val="%5."/>
      <w:lvlJc w:val="left"/>
      <w:pPr>
        <w:ind w:left="3361" w:hanging="360"/>
      </w:pPr>
    </w:lvl>
    <w:lvl w:ilvl="5" w:tplc="240A001B" w:tentative="1">
      <w:start w:val="1"/>
      <w:numFmt w:val="lowerRoman"/>
      <w:lvlText w:val="%6."/>
      <w:lvlJc w:val="right"/>
      <w:pPr>
        <w:ind w:left="4081" w:hanging="180"/>
      </w:pPr>
    </w:lvl>
    <w:lvl w:ilvl="6" w:tplc="240A000F" w:tentative="1">
      <w:start w:val="1"/>
      <w:numFmt w:val="decimal"/>
      <w:lvlText w:val="%7."/>
      <w:lvlJc w:val="left"/>
      <w:pPr>
        <w:ind w:left="4801" w:hanging="360"/>
      </w:pPr>
    </w:lvl>
    <w:lvl w:ilvl="7" w:tplc="240A0019" w:tentative="1">
      <w:start w:val="1"/>
      <w:numFmt w:val="lowerLetter"/>
      <w:lvlText w:val="%8."/>
      <w:lvlJc w:val="left"/>
      <w:pPr>
        <w:ind w:left="5521" w:hanging="360"/>
      </w:pPr>
    </w:lvl>
    <w:lvl w:ilvl="8" w:tplc="240A001B" w:tentative="1">
      <w:start w:val="1"/>
      <w:numFmt w:val="lowerRoman"/>
      <w:lvlText w:val="%9."/>
      <w:lvlJc w:val="right"/>
      <w:pPr>
        <w:ind w:left="6241" w:hanging="180"/>
      </w:pPr>
    </w:lvl>
  </w:abstractNum>
  <w:abstractNum w:abstractNumId="2" w15:restartNumberingAfterBreak="0">
    <w:nsid w:val="0E45174A"/>
    <w:multiLevelType w:val="hybridMultilevel"/>
    <w:tmpl w:val="E084ACD6"/>
    <w:lvl w:ilvl="0" w:tplc="548622DA">
      <w:start w:val="1"/>
      <w:numFmt w:val="upperLetter"/>
      <w:lvlText w:val="%1."/>
      <w:lvlJc w:val="left"/>
      <w:pPr>
        <w:ind w:left="720" w:hanging="360"/>
      </w:pPr>
      <w:rPr>
        <w:rFonts w:hint="default"/>
        <w:color w:val="4E4D4D"/>
      </w:rPr>
    </w:lvl>
    <w:lvl w:ilvl="1" w:tplc="AD867F80">
      <w:start w:val="1"/>
      <w:numFmt w:val="decimal"/>
      <w:lvlText w:val="%2."/>
      <w:lvlJc w:val="left"/>
      <w:pPr>
        <w:ind w:left="1440" w:hanging="360"/>
      </w:pPr>
      <w:rPr>
        <w:rFonts w:hint="default"/>
        <w:b w:val="0"/>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520528E"/>
    <w:multiLevelType w:val="multilevel"/>
    <w:tmpl w:val="1690F898"/>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64777328">
    <w:abstractNumId w:val="1"/>
  </w:num>
  <w:num w:numId="2" w16cid:durableId="898251350">
    <w:abstractNumId w:val="3"/>
  </w:num>
  <w:num w:numId="3" w16cid:durableId="4724501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424762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227"/>
    <w:rsid w:val="00011CA3"/>
    <w:rsid w:val="00020B62"/>
    <w:rsid w:val="00024362"/>
    <w:rsid w:val="0007076F"/>
    <w:rsid w:val="00092423"/>
    <w:rsid w:val="000B73B3"/>
    <w:rsid w:val="000C3B6A"/>
    <w:rsid w:val="000C7EF4"/>
    <w:rsid w:val="000E09A8"/>
    <w:rsid w:val="000F0729"/>
    <w:rsid w:val="000F080B"/>
    <w:rsid w:val="00107C99"/>
    <w:rsid w:val="00111AA9"/>
    <w:rsid w:val="0011378D"/>
    <w:rsid w:val="00131246"/>
    <w:rsid w:val="00152CB4"/>
    <w:rsid w:val="00153037"/>
    <w:rsid w:val="001652C3"/>
    <w:rsid w:val="00177A08"/>
    <w:rsid w:val="00190056"/>
    <w:rsid w:val="001B2A34"/>
    <w:rsid w:val="001C3AF0"/>
    <w:rsid w:val="001C4696"/>
    <w:rsid w:val="001E0403"/>
    <w:rsid w:val="001F6E2E"/>
    <w:rsid w:val="00202D86"/>
    <w:rsid w:val="00215389"/>
    <w:rsid w:val="0023411A"/>
    <w:rsid w:val="002417BA"/>
    <w:rsid w:val="00255372"/>
    <w:rsid w:val="00285E5C"/>
    <w:rsid w:val="002F2B15"/>
    <w:rsid w:val="002F506E"/>
    <w:rsid w:val="00302A6D"/>
    <w:rsid w:val="00316FCE"/>
    <w:rsid w:val="00326FF8"/>
    <w:rsid w:val="00340C9F"/>
    <w:rsid w:val="00385A20"/>
    <w:rsid w:val="003A1CB3"/>
    <w:rsid w:val="003A40E6"/>
    <w:rsid w:val="003A4FCA"/>
    <w:rsid w:val="003A7301"/>
    <w:rsid w:val="003A749B"/>
    <w:rsid w:val="003B27C5"/>
    <w:rsid w:val="003D6090"/>
    <w:rsid w:val="004078C9"/>
    <w:rsid w:val="00426DB7"/>
    <w:rsid w:val="004307BA"/>
    <w:rsid w:val="004468C5"/>
    <w:rsid w:val="00454984"/>
    <w:rsid w:val="00476B5A"/>
    <w:rsid w:val="00482B31"/>
    <w:rsid w:val="004937BF"/>
    <w:rsid w:val="004A4AD1"/>
    <w:rsid w:val="004B161E"/>
    <w:rsid w:val="004C3FDE"/>
    <w:rsid w:val="004D1CED"/>
    <w:rsid w:val="004D428A"/>
    <w:rsid w:val="004F4F2B"/>
    <w:rsid w:val="00501A56"/>
    <w:rsid w:val="00507D7D"/>
    <w:rsid w:val="005102B0"/>
    <w:rsid w:val="00527286"/>
    <w:rsid w:val="00556A6F"/>
    <w:rsid w:val="005622C7"/>
    <w:rsid w:val="005642FD"/>
    <w:rsid w:val="00573DBD"/>
    <w:rsid w:val="005838D1"/>
    <w:rsid w:val="005C0D0A"/>
    <w:rsid w:val="005C255B"/>
    <w:rsid w:val="005C4759"/>
    <w:rsid w:val="00617FF8"/>
    <w:rsid w:val="00667DA3"/>
    <w:rsid w:val="00672895"/>
    <w:rsid w:val="00691F66"/>
    <w:rsid w:val="006B1D7E"/>
    <w:rsid w:val="006C411E"/>
    <w:rsid w:val="006D1EBA"/>
    <w:rsid w:val="006D47D6"/>
    <w:rsid w:val="006D7B6D"/>
    <w:rsid w:val="00700D10"/>
    <w:rsid w:val="00703ABD"/>
    <w:rsid w:val="00704748"/>
    <w:rsid w:val="00725837"/>
    <w:rsid w:val="00731FB4"/>
    <w:rsid w:val="00741F31"/>
    <w:rsid w:val="007471BF"/>
    <w:rsid w:val="00756623"/>
    <w:rsid w:val="00764C75"/>
    <w:rsid w:val="00781D8A"/>
    <w:rsid w:val="007E6CC8"/>
    <w:rsid w:val="008217DF"/>
    <w:rsid w:val="00825913"/>
    <w:rsid w:val="00865227"/>
    <w:rsid w:val="00892968"/>
    <w:rsid w:val="0089701C"/>
    <w:rsid w:val="008A3F26"/>
    <w:rsid w:val="008B1778"/>
    <w:rsid w:val="008D4387"/>
    <w:rsid w:val="009235BB"/>
    <w:rsid w:val="0094110F"/>
    <w:rsid w:val="0096725A"/>
    <w:rsid w:val="009865EE"/>
    <w:rsid w:val="009A11C8"/>
    <w:rsid w:val="009A5C2E"/>
    <w:rsid w:val="009B26F3"/>
    <w:rsid w:val="009D38A3"/>
    <w:rsid w:val="009F4E0E"/>
    <w:rsid w:val="00A029D3"/>
    <w:rsid w:val="00A2415C"/>
    <w:rsid w:val="00A36943"/>
    <w:rsid w:val="00A42294"/>
    <w:rsid w:val="00A43380"/>
    <w:rsid w:val="00A576E9"/>
    <w:rsid w:val="00A63BF1"/>
    <w:rsid w:val="00A705C0"/>
    <w:rsid w:val="00A74922"/>
    <w:rsid w:val="00AA54B8"/>
    <w:rsid w:val="00AA5773"/>
    <w:rsid w:val="00AA61BA"/>
    <w:rsid w:val="00AA6F3B"/>
    <w:rsid w:val="00AB0033"/>
    <w:rsid w:val="00AD0E36"/>
    <w:rsid w:val="00AD3161"/>
    <w:rsid w:val="00B0181E"/>
    <w:rsid w:val="00B45EF7"/>
    <w:rsid w:val="00BA2F3A"/>
    <w:rsid w:val="00BB00F4"/>
    <w:rsid w:val="00BC1D43"/>
    <w:rsid w:val="00BD3083"/>
    <w:rsid w:val="00BE09E7"/>
    <w:rsid w:val="00BE1004"/>
    <w:rsid w:val="00BE76AB"/>
    <w:rsid w:val="00C03F12"/>
    <w:rsid w:val="00C13C6B"/>
    <w:rsid w:val="00C16B3A"/>
    <w:rsid w:val="00C450BE"/>
    <w:rsid w:val="00C5269E"/>
    <w:rsid w:val="00C5553A"/>
    <w:rsid w:val="00C6139D"/>
    <w:rsid w:val="00C6344C"/>
    <w:rsid w:val="00C871E0"/>
    <w:rsid w:val="00C87567"/>
    <w:rsid w:val="00C97A0A"/>
    <w:rsid w:val="00CD53CE"/>
    <w:rsid w:val="00CF1DF2"/>
    <w:rsid w:val="00D02DF1"/>
    <w:rsid w:val="00D05A96"/>
    <w:rsid w:val="00D072D3"/>
    <w:rsid w:val="00D14380"/>
    <w:rsid w:val="00D70E3A"/>
    <w:rsid w:val="00D74374"/>
    <w:rsid w:val="00DB6103"/>
    <w:rsid w:val="00DC5F34"/>
    <w:rsid w:val="00DD540A"/>
    <w:rsid w:val="00DF36E4"/>
    <w:rsid w:val="00E14F86"/>
    <w:rsid w:val="00E72853"/>
    <w:rsid w:val="00E747EE"/>
    <w:rsid w:val="00E8389B"/>
    <w:rsid w:val="00E9021F"/>
    <w:rsid w:val="00E90EFB"/>
    <w:rsid w:val="00EC2C5F"/>
    <w:rsid w:val="00ED4D82"/>
    <w:rsid w:val="00F208F0"/>
    <w:rsid w:val="00F43DCC"/>
    <w:rsid w:val="00F54D75"/>
    <w:rsid w:val="00F55B22"/>
    <w:rsid w:val="00F95C79"/>
    <w:rsid w:val="00FA339D"/>
    <w:rsid w:val="00FF0405"/>
    <w:rsid w:val="00FF27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A7470A6"/>
  <w15:chartTrackingRefBased/>
  <w15:docId w15:val="{A1FC8698-1E03-492F-BEBA-E6DF69B8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3BF1"/>
    <w:rPr>
      <w:rFonts w:ascii="Calibri" w:hAnsi="Calibri" w:cs="Calibri"/>
      <w:sz w:val="22"/>
      <w:szCs w:val="22"/>
      <w:lang w:val="es-CO" w:eastAsia="es-CO"/>
    </w:rPr>
  </w:style>
  <w:style w:type="paragraph" w:styleId="Ttulo1">
    <w:name w:val="heading 1"/>
    <w:basedOn w:val="Normal"/>
    <w:next w:val="Normal"/>
    <w:link w:val="Ttulo1Car"/>
    <w:uiPriority w:val="9"/>
    <w:qFormat/>
    <w:rsid w:val="009B26F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3">
    <w:name w:val="heading 3"/>
    <w:basedOn w:val="Normal"/>
    <w:link w:val="Ttulo3Car"/>
    <w:uiPriority w:val="9"/>
    <w:qFormat/>
    <w:rsid w:val="001C4696"/>
    <w:pPr>
      <w:spacing w:before="100" w:beforeAutospacing="1" w:after="100" w:afterAutospacing="1"/>
      <w:outlineLvl w:val="2"/>
    </w:pPr>
    <w:rPr>
      <w:rFonts w:ascii="Times New Roman" w:hAnsi="Times New Roman" w:cs="Times New Roman"/>
      <w:b/>
      <w:bCs/>
      <w:sz w:val="27"/>
      <w:szCs w:val="27"/>
      <w:lang w:val="es-ES_tradnl"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838D1"/>
    <w:pPr>
      <w:tabs>
        <w:tab w:val="center" w:pos="4320"/>
        <w:tab w:val="right" w:pos="8640"/>
      </w:tabs>
    </w:pPr>
    <w:rPr>
      <w:rFonts w:asciiTheme="minorHAnsi" w:hAnsiTheme="minorHAnsi" w:cstheme="minorBidi"/>
      <w:sz w:val="24"/>
      <w:szCs w:val="24"/>
      <w:lang w:eastAsia="en-US"/>
    </w:rPr>
  </w:style>
  <w:style w:type="character" w:customStyle="1" w:styleId="EncabezadoCar">
    <w:name w:val="Encabezado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rPr>
      <w:rFonts w:asciiTheme="minorHAnsi" w:hAnsiTheme="minorHAnsi" w:cstheme="minorBidi"/>
      <w:sz w:val="24"/>
      <w:szCs w:val="24"/>
      <w:lang w:eastAsia="en-US"/>
    </w:r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uiPriority w:val="99"/>
    <w:semiHidden/>
    <w:unhideWhenUsed/>
    <w:rsid w:val="005838D1"/>
    <w:rPr>
      <w:rFonts w:ascii="Lucida Grande" w:hAnsi="Lucida Grande" w:cs="Lucida Grande"/>
      <w:sz w:val="18"/>
      <w:szCs w:val="18"/>
      <w:lang w:eastAsia="en-US"/>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paragraph" w:styleId="NormalWeb">
    <w:name w:val="Normal (Web)"/>
    <w:basedOn w:val="Normal"/>
    <w:uiPriority w:val="99"/>
    <w:semiHidden/>
    <w:unhideWhenUsed/>
    <w:rsid w:val="00152CB4"/>
    <w:pPr>
      <w:spacing w:before="100" w:beforeAutospacing="1" w:after="100" w:afterAutospacing="1"/>
    </w:pPr>
    <w:rPr>
      <w:rFonts w:ascii="Times New Roman" w:eastAsia="Times New Roman" w:hAnsi="Times New Roman" w:cs="Times New Roman"/>
    </w:rPr>
  </w:style>
  <w:style w:type="paragraph" w:styleId="Ttulo">
    <w:name w:val="Title"/>
    <w:basedOn w:val="Normal"/>
    <w:next w:val="Normal"/>
    <w:link w:val="TtuloCar"/>
    <w:uiPriority w:val="10"/>
    <w:qFormat/>
    <w:rsid w:val="00DB6103"/>
    <w:pPr>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DB6103"/>
    <w:rPr>
      <w:rFonts w:asciiTheme="majorHAnsi" w:eastAsiaTheme="majorEastAsia" w:hAnsiTheme="majorHAnsi" w:cstheme="majorBidi"/>
      <w:spacing w:val="-10"/>
      <w:kern w:val="28"/>
      <w:sz w:val="56"/>
      <w:szCs w:val="56"/>
      <w:lang w:val="es-CO" w:eastAsia="es-CO"/>
    </w:rPr>
  </w:style>
  <w:style w:type="character" w:customStyle="1" w:styleId="Ttulo3Car">
    <w:name w:val="Título 3 Car"/>
    <w:basedOn w:val="Fuentedeprrafopredeter"/>
    <w:link w:val="Ttulo3"/>
    <w:uiPriority w:val="9"/>
    <w:rsid w:val="001C4696"/>
    <w:rPr>
      <w:rFonts w:ascii="Times New Roman" w:hAnsi="Times New Roman" w:cs="Times New Roman"/>
      <w:b/>
      <w:bCs/>
      <w:sz w:val="27"/>
      <w:szCs w:val="27"/>
      <w:lang w:val="es-ES_tradnl" w:eastAsia="es-ES_tradnl"/>
    </w:rPr>
  </w:style>
  <w:style w:type="character" w:styleId="Hipervnculo">
    <w:name w:val="Hyperlink"/>
    <w:basedOn w:val="Fuentedeprrafopredeter"/>
    <w:uiPriority w:val="99"/>
    <w:unhideWhenUsed/>
    <w:rsid w:val="00667DA3"/>
    <w:rPr>
      <w:color w:val="0000FF"/>
      <w:u w:val="single"/>
    </w:rPr>
  </w:style>
  <w:style w:type="character" w:customStyle="1" w:styleId="fuentepequena">
    <w:name w:val="fuentepequena"/>
    <w:basedOn w:val="Fuentedeprrafopredeter"/>
    <w:rsid w:val="00667DA3"/>
  </w:style>
  <w:style w:type="character" w:customStyle="1" w:styleId="Ttulo1Car">
    <w:name w:val="Título 1 Car"/>
    <w:basedOn w:val="Fuentedeprrafopredeter"/>
    <w:link w:val="Ttulo1"/>
    <w:uiPriority w:val="9"/>
    <w:rsid w:val="009B26F3"/>
    <w:rPr>
      <w:rFonts w:asciiTheme="majorHAnsi" w:eastAsiaTheme="majorEastAsia" w:hAnsiTheme="majorHAnsi" w:cstheme="majorBidi"/>
      <w:color w:val="365F91" w:themeColor="accent1" w:themeShade="BF"/>
      <w:sz w:val="32"/>
      <w:szCs w:val="32"/>
      <w:lang w:val="es-CO" w:eastAsia="es-CO"/>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B26F3"/>
    <w:pPr>
      <w:spacing w:after="200" w:line="276" w:lineRule="auto"/>
      <w:ind w:left="720"/>
      <w:contextualSpacing/>
    </w:pPr>
    <w:rPr>
      <w:rFonts w:eastAsia="Calibri" w:cs="Times New Roman"/>
      <w:lang w:val="x-none" w:eastAsia="es-MX"/>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B26F3"/>
    <w:rPr>
      <w:rFonts w:ascii="Calibri" w:eastAsia="Calibri" w:hAnsi="Calibri" w:cs="Times New Roman"/>
      <w:sz w:val="22"/>
      <w:szCs w:val="22"/>
      <w:lang w:val="x-none" w:eastAsia="es-MX"/>
    </w:rPr>
  </w:style>
  <w:style w:type="character" w:styleId="Refdecomentario">
    <w:name w:val="annotation reference"/>
    <w:basedOn w:val="Fuentedeprrafopredeter"/>
    <w:uiPriority w:val="99"/>
    <w:unhideWhenUsed/>
    <w:rsid w:val="009B26F3"/>
    <w:rPr>
      <w:sz w:val="16"/>
      <w:szCs w:val="16"/>
    </w:rPr>
  </w:style>
  <w:style w:type="paragraph" w:styleId="Textocomentario">
    <w:name w:val="annotation text"/>
    <w:basedOn w:val="Normal"/>
    <w:link w:val="TextocomentarioCar"/>
    <w:uiPriority w:val="99"/>
    <w:unhideWhenUsed/>
    <w:rsid w:val="009B26F3"/>
    <w:rPr>
      <w:rFonts w:ascii="Times New Roman" w:eastAsia="Times New Roman" w:hAnsi="Times New Roman" w:cs="Times New Roman"/>
      <w:sz w:val="20"/>
      <w:szCs w:val="20"/>
      <w:lang w:val="es-ES_tradnl" w:eastAsia="es-MX"/>
    </w:rPr>
  </w:style>
  <w:style w:type="character" w:customStyle="1" w:styleId="TextocomentarioCar">
    <w:name w:val="Texto comentario Car"/>
    <w:basedOn w:val="Fuentedeprrafopredeter"/>
    <w:link w:val="Textocomentario"/>
    <w:uiPriority w:val="99"/>
    <w:rsid w:val="009B26F3"/>
    <w:rPr>
      <w:rFonts w:ascii="Times New Roman" w:eastAsia="Times New Roman" w:hAnsi="Times New Roman" w:cs="Times New Roman"/>
      <w:sz w:val="20"/>
      <w:szCs w:val="20"/>
      <w:lang w:val="es-ES_tradnl" w:eastAsia="es-MX"/>
    </w:rPr>
  </w:style>
  <w:style w:type="paragraph" w:styleId="Textoindependiente">
    <w:name w:val="Body Text"/>
    <w:basedOn w:val="Normal"/>
    <w:link w:val="TextoindependienteCar"/>
    <w:unhideWhenUsed/>
    <w:rsid w:val="009B26F3"/>
    <w:pPr>
      <w:spacing w:after="120"/>
    </w:pPr>
    <w:rPr>
      <w:rFonts w:ascii="Times New Roman" w:eastAsia="Times New Roman" w:hAnsi="Times New Roman" w:cs="Times New Roman"/>
      <w:sz w:val="20"/>
      <w:szCs w:val="20"/>
      <w:lang w:val="es-ES_tradnl" w:eastAsia="es-MX"/>
    </w:rPr>
  </w:style>
  <w:style w:type="character" w:customStyle="1" w:styleId="TextoindependienteCar">
    <w:name w:val="Texto independiente Car"/>
    <w:basedOn w:val="Fuentedeprrafopredeter"/>
    <w:link w:val="Textoindependiente"/>
    <w:rsid w:val="009B26F3"/>
    <w:rPr>
      <w:rFonts w:ascii="Times New Roman" w:eastAsia="Times New Roman" w:hAnsi="Times New Roman" w:cs="Times New Roman"/>
      <w:sz w:val="20"/>
      <w:szCs w:val="20"/>
      <w:lang w:val="es-ES_tradnl" w:eastAsia="es-MX"/>
    </w:rPr>
  </w:style>
  <w:style w:type="paragraph" w:customStyle="1" w:styleId="P4JUSTIFICADO10">
    <w:name w:val="P4 JUSTIFICADO 10"/>
    <w:uiPriority w:val="99"/>
    <w:rsid w:val="009B26F3"/>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character" w:customStyle="1" w:styleId="cf01">
    <w:name w:val="cf01"/>
    <w:basedOn w:val="Fuentedeprrafopredeter"/>
    <w:rsid w:val="009B26F3"/>
    <w:rPr>
      <w:rFonts w:ascii="Segoe UI" w:hAnsi="Segoe UI" w:cs="Segoe UI" w:hint="default"/>
    </w:rPr>
  </w:style>
  <w:style w:type="paragraph" w:customStyle="1" w:styleId="paragraph">
    <w:name w:val="paragraph"/>
    <w:basedOn w:val="Normal"/>
    <w:rsid w:val="009B26F3"/>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Fuentedeprrafopredeter"/>
    <w:rsid w:val="009B26F3"/>
  </w:style>
  <w:style w:type="character" w:customStyle="1" w:styleId="eop">
    <w:name w:val="eop"/>
    <w:basedOn w:val="Fuentedeprrafopredeter"/>
    <w:rsid w:val="009B26F3"/>
  </w:style>
  <w:style w:type="paragraph" w:customStyle="1" w:styleId="Default">
    <w:name w:val="Default"/>
    <w:link w:val="DefaultCar"/>
    <w:qFormat/>
    <w:rsid w:val="00C5553A"/>
    <w:pPr>
      <w:autoSpaceDE w:val="0"/>
      <w:autoSpaceDN w:val="0"/>
      <w:adjustRightInd w:val="0"/>
    </w:pPr>
    <w:rPr>
      <w:rFonts w:ascii="Arial" w:eastAsia="Calibri" w:hAnsi="Arial" w:cs="Arial"/>
      <w:color w:val="000000"/>
      <w:lang w:val="es-CO" w:eastAsia="es-CO"/>
    </w:rPr>
  </w:style>
  <w:style w:type="character" w:customStyle="1" w:styleId="DefaultCar">
    <w:name w:val="Default Car"/>
    <w:link w:val="Default"/>
    <w:locked/>
    <w:rsid w:val="00C5553A"/>
    <w:rPr>
      <w:rFonts w:ascii="Arial" w:eastAsia="Calibri" w:hAnsi="Arial" w:cs="Arial"/>
      <w:color w:val="000000"/>
      <w:lang w:val="es-CO" w:eastAsia="es-CO"/>
    </w:rPr>
  </w:style>
  <w:style w:type="paragraph" w:styleId="Textosinformato">
    <w:name w:val="Plain Text"/>
    <w:basedOn w:val="Normal"/>
    <w:link w:val="TextosinformatoCar"/>
    <w:rsid w:val="00C5553A"/>
    <w:pPr>
      <w:jc w:val="both"/>
    </w:pPr>
    <w:rPr>
      <w:rFonts w:ascii="Courier New" w:eastAsia="Times New Roman" w:hAnsi="Courier New" w:cs="Times New Roman"/>
      <w:snapToGrid w:val="0"/>
      <w:szCs w:val="20"/>
      <w:lang w:val="en-US" w:eastAsia="es-ES"/>
    </w:rPr>
  </w:style>
  <w:style w:type="character" w:customStyle="1" w:styleId="TextosinformatoCar">
    <w:name w:val="Texto sin formato Car"/>
    <w:basedOn w:val="Fuentedeprrafopredeter"/>
    <w:link w:val="Textosinformato"/>
    <w:rsid w:val="00C5553A"/>
    <w:rPr>
      <w:rFonts w:ascii="Courier New" w:eastAsia="Times New Roman" w:hAnsi="Courier New" w:cs="Times New Roman"/>
      <w:snapToGrid w:val="0"/>
      <w:sz w:val="22"/>
      <w:szCs w:val="20"/>
      <w:lang w:eastAsia="es-ES"/>
    </w:rPr>
  </w:style>
  <w:style w:type="paragraph" w:customStyle="1" w:styleId="P8NEGRITAJUSTIFICADO10">
    <w:name w:val="P8 NEGRITA JUSTIFICADO 10"/>
    <w:uiPriority w:val="99"/>
    <w:rsid w:val="00C5553A"/>
    <w:pPr>
      <w:widowControl w:val="0"/>
      <w:autoSpaceDE w:val="0"/>
      <w:autoSpaceDN w:val="0"/>
      <w:adjustRightInd w:val="0"/>
      <w:spacing w:line="240" w:lineRule="atLeast"/>
      <w:jc w:val="both"/>
    </w:pPr>
    <w:rPr>
      <w:rFonts w:ascii="Arial" w:eastAsia="Times New Roman" w:hAnsi="Arial" w:cs="Arial"/>
      <w:b/>
      <w:bCs/>
      <w:sz w:val="20"/>
      <w:szCs w:val="20"/>
      <w:lang w:val="es-ES_tradnl" w:eastAsia="es-CO"/>
    </w:rPr>
  </w:style>
  <w:style w:type="table" w:styleId="Tablaconcuadrcula">
    <w:name w:val="Table Grid"/>
    <w:aliases w:val="Tabla MEC3"/>
    <w:basedOn w:val="Tablanormal"/>
    <w:uiPriority w:val="59"/>
    <w:rsid w:val="00C875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TIFICADO10">
    <w:name w:val="* JUSTIFICADO 10"/>
    <w:uiPriority w:val="99"/>
    <w:rsid w:val="007E6CC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182848">
      <w:bodyDiv w:val="1"/>
      <w:marLeft w:val="0"/>
      <w:marRight w:val="0"/>
      <w:marTop w:val="0"/>
      <w:marBottom w:val="0"/>
      <w:divBdr>
        <w:top w:val="none" w:sz="0" w:space="0" w:color="auto"/>
        <w:left w:val="none" w:sz="0" w:space="0" w:color="auto"/>
        <w:bottom w:val="none" w:sz="0" w:space="0" w:color="auto"/>
        <w:right w:val="none" w:sz="0" w:space="0" w:color="auto"/>
      </w:divBdr>
    </w:div>
    <w:div w:id="306713027">
      <w:bodyDiv w:val="1"/>
      <w:marLeft w:val="0"/>
      <w:marRight w:val="0"/>
      <w:marTop w:val="0"/>
      <w:marBottom w:val="0"/>
      <w:divBdr>
        <w:top w:val="none" w:sz="0" w:space="0" w:color="auto"/>
        <w:left w:val="none" w:sz="0" w:space="0" w:color="auto"/>
        <w:bottom w:val="none" w:sz="0" w:space="0" w:color="auto"/>
        <w:right w:val="none" w:sz="0" w:space="0" w:color="auto"/>
      </w:divBdr>
    </w:div>
    <w:div w:id="377169542">
      <w:bodyDiv w:val="1"/>
      <w:marLeft w:val="0"/>
      <w:marRight w:val="0"/>
      <w:marTop w:val="0"/>
      <w:marBottom w:val="0"/>
      <w:divBdr>
        <w:top w:val="none" w:sz="0" w:space="0" w:color="auto"/>
        <w:left w:val="none" w:sz="0" w:space="0" w:color="auto"/>
        <w:bottom w:val="none" w:sz="0" w:space="0" w:color="auto"/>
        <w:right w:val="none" w:sz="0" w:space="0" w:color="auto"/>
      </w:divBdr>
    </w:div>
    <w:div w:id="898903565">
      <w:bodyDiv w:val="1"/>
      <w:marLeft w:val="0"/>
      <w:marRight w:val="0"/>
      <w:marTop w:val="0"/>
      <w:marBottom w:val="0"/>
      <w:divBdr>
        <w:top w:val="none" w:sz="0" w:space="0" w:color="auto"/>
        <w:left w:val="none" w:sz="0" w:space="0" w:color="auto"/>
        <w:bottom w:val="none" w:sz="0" w:space="0" w:color="auto"/>
        <w:right w:val="none" w:sz="0" w:space="0" w:color="auto"/>
      </w:divBdr>
    </w:div>
    <w:div w:id="960576064">
      <w:bodyDiv w:val="1"/>
      <w:marLeft w:val="0"/>
      <w:marRight w:val="0"/>
      <w:marTop w:val="0"/>
      <w:marBottom w:val="0"/>
      <w:divBdr>
        <w:top w:val="none" w:sz="0" w:space="0" w:color="auto"/>
        <w:left w:val="none" w:sz="0" w:space="0" w:color="auto"/>
        <w:bottom w:val="none" w:sz="0" w:space="0" w:color="auto"/>
        <w:right w:val="none" w:sz="0" w:space="0" w:color="auto"/>
      </w:divBdr>
    </w:div>
    <w:div w:id="968318801">
      <w:bodyDiv w:val="1"/>
      <w:marLeft w:val="0"/>
      <w:marRight w:val="0"/>
      <w:marTop w:val="0"/>
      <w:marBottom w:val="0"/>
      <w:divBdr>
        <w:top w:val="none" w:sz="0" w:space="0" w:color="auto"/>
        <w:left w:val="none" w:sz="0" w:space="0" w:color="auto"/>
        <w:bottom w:val="none" w:sz="0" w:space="0" w:color="auto"/>
        <w:right w:val="none" w:sz="0" w:space="0" w:color="auto"/>
      </w:divBdr>
    </w:div>
    <w:div w:id="1301106968">
      <w:bodyDiv w:val="1"/>
      <w:marLeft w:val="0"/>
      <w:marRight w:val="0"/>
      <w:marTop w:val="0"/>
      <w:marBottom w:val="0"/>
      <w:divBdr>
        <w:top w:val="none" w:sz="0" w:space="0" w:color="auto"/>
        <w:left w:val="none" w:sz="0" w:space="0" w:color="auto"/>
        <w:bottom w:val="none" w:sz="0" w:space="0" w:color="auto"/>
        <w:right w:val="none" w:sz="0" w:space="0" w:color="auto"/>
      </w:divBdr>
    </w:div>
    <w:div w:id="1307592464">
      <w:bodyDiv w:val="1"/>
      <w:marLeft w:val="0"/>
      <w:marRight w:val="0"/>
      <w:marTop w:val="0"/>
      <w:marBottom w:val="0"/>
      <w:divBdr>
        <w:top w:val="none" w:sz="0" w:space="0" w:color="auto"/>
        <w:left w:val="none" w:sz="0" w:space="0" w:color="auto"/>
        <w:bottom w:val="none" w:sz="0" w:space="0" w:color="auto"/>
        <w:right w:val="none" w:sz="0" w:space="0" w:color="auto"/>
      </w:divBdr>
    </w:div>
    <w:div w:id="1694723128">
      <w:bodyDiv w:val="1"/>
      <w:marLeft w:val="0"/>
      <w:marRight w:val="0"/>
      <w:marTop w:val="0"/>
      <w:marBottom w:val="0"/>
      <w:divBdr>
        <w:top w:val="none" w:sz="0" w:space="0" w:color="auto"/>
        <w:left w:val="none" w:sz="0" w:space="0" w:color="auto"/>
        <w:bottom w:val="none" w:sz="0" w:space="0" w:color="auto"/>
        <w:right w:val="none" w:sz="0" w:space="0" w:color="auto"/>
      </w:divBdr>
    </w:div>
    <w:div w:id="1878466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medellin.gov.co" TargetMode="External"/><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A1670-A869-4E7C-B356-031BE6317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979</Words>
  <Characters>5461</Characters>
  <Application>Microsoft Office Word</Application>
  <DocSecurity>0</DocSecurity>
  <Lines>119</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Munera Castano</dc:creator>
  <cp:keywords/>
  <dc:description/>
  <cp:lastModifiedBy>contratista86</cp:lastModifiedBy>
  <cp:revision>4</cp:revision>
  <cp:lastPrinted>2026-03-09T18:46:00Z</cp:lastPrinted>
  <dcterms:created xsi:type="dcterms:W3CDTF">2026-03-11T22:44:00Z</dcterms:created>
  <dcterms:modified xsi:type="dcterms:W3CDTF">2026-03-17T23:46:00Z</dcterms:modified>
</cp:coreProperties>
</file>